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46" w:rsidRDefault="002C5746" w:rsidP="009C5D95">
      <w:pPr>
        <w:rPr>
          <w:b/>
          <w:szCs w:val="24"/>
        </w:rPr>
      </w:pPr>
    </w:p>
    <w:p w:rsidR="009C5D95" w:rsidRDefault="009C5D95" w:rsidP="002C5746">
      <w:pPr>
        <w:jc w:val="center"/>
        <w:rPr>
          <w:b/>
          <w:szCs w:val="24"/>
        </w:rPr>
      </w:pPr>
    </w:p>
    <w:p w:rsidR="003319F2" w:rsidRDefault="000300AB" w:rsidP="002C5746">
      <w:pPr>
        <w:ind w:left="8640" w:right="127"/>
        <w:jc w:val="center"/>
        <w:rPr>
          <w:sz w:val="18"/>
        </w:rPr>
      </w:pPr>
      <w:proofErr w:type="gramStart"/>
      <w:r>
        <w:rPr>
          <w:sz w:val="18"/>
        </w:rPr>
        <w:t>..</w:t>
      </w:r>
      <w:proofErr w:type="gramEnd"/>
      <w:r>
        <w:rPr>
          <w:sz w:val="18"/>
        </w:rPr>
        <w:t>/../</w:t>
      </w:r>
      <w:r w:rsidR="009258EC">
        <w:rPr>
          <w:sz w:val="18"/>
        </w:rPr>
        <w:t>202</w:t>
      </w:r>
      <w:r w:rsidR="00514C7E">
        <w:rPr>
          <w:sz w:val="18"/>
        </w:rPr>
        <w:t>.</w:t>
      </w:r>
      <w:r>
        <w:rPr>
          <w:sz w:val="18"/>
        </w:rPr>
        <w:t>.</w:t>
      </w:r>
    </w:p>
    <w:p w:rsidR="003319F2" w:rsidRDefault="003319F2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7268"/>
      </w:tblGrid>
      <w:tr w:rsidR="003319F2">
        <w:trPr>
          <w:trHeight w:val="295"/>
        </w:trPr>
        <w:tc>
          <w:tcPr>
            <w:tcW w:w="9687" w:type="dxa"/>
            <w:gridSpan w:val="2"/>
            <w:tcBorders>
              <w:bottom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before="37" w:line="240" w:lineRule="auto"/>
              <w:ind w:left="3248" w:right="323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Öğrencinin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Kimlik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Bilgileri</w:t>
            </w:r>
            <w:proofErr w:type="spellEnd"/>
          </w:p>
        </w:tc>
      </w:tr>
      <w:tr w:rsidR="003319F2">
        <w:trPr>
          <w:trHeight w:val="258"/>
        </w:trPr>
        <w:tc>
          <w:tcPr>
            <w:tcW w:w="241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Öğrenci</w:t>
            </w:r>
            <w:proofErr w:type="spellEnd"/>
            <w:r>
              <w:rPr>
                <w:b/>
                <w:w w:val="105"/>
                <w:sz w:val="14"/>
              </w:rPr>
              <w:t xml:space="preserve"> No</w:t>
            </w:r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3319F2">
            <w:pPr>
              <w:pStyle w:val="TableParagraph"/>
              <w:spacing w:before="46" w:line="240" w:lineRule="auto"/>
              <w:ind w:left="38"/>
              <w:rPr>
                <w:sz w:val="14"/>
              </w:rPr>
            </w:pPr>
          </w:p>
        </w:tc>
      </w:tr>
      <w:tr w:rsidR="003319F2">
        <w:trPr>
          <w:trHeight w:val="258"/>
        </w:trPr>
        <w:tc>
          <w:tcPr>
            <w:tcW w:w="241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T.C. </w:t>
            </w:r>
            <w:proofErr w:type="spellStart"/>
            <w:r>
              <w:rPr>
                <w:b/>
                <w:w w:val="105"/>
                <w:sz w:val="14"/>
              </w:rPr>
              <w:t>Kimlik</w:t>
            </w:r>
            <w:proofErr w:type="spellEnd"/>
            <w:r>
              <w:rPr>
                <w:b/>
                <w:w w:val="105"/>
                <w:sz w:val="14"/>
              </w:rPr>
              <w:t xml:space="preserve"> No</w:t>
            </w:r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3319F2" w:rsidP="000300AB">
            <w:pPr>
              <w:pStyle w:val="TableParagraph"/>
              <w:spacing w:before="46" w:line="240" w:lineRule="auto"/>
              <w:ind w:left="38"/>
              <w:rPr>
                <w:sz w:val="14"/>
              </w:rPr>
            </w:pPr>
          </w:p>
        </w:tc>
      </w:tr>
      <w:tr w:rsidR="003319F2">
        <w:trPr>
          <w:trHeight w:val="258"/>
        </w:trPr>
        <w:tc>
          <w:tcPr>
            <w:tcW w:w="241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Adı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Soyadı</w:t>
            </w:r>
            <w:proofErr w:type="spellEnd"/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3319F2" w:rsidP="000300AB">
            <w:pPr>
              <w:pStyle w:val="TableParagraph"/>
              <w:tabs>
                <w:tab w:val="left" w:pos="1755"/>
              </w:tabs>
              <w:spacing w:before="46" w:line="240" w:lineRule="auto"/>
              <w:rPr>
                <w:sz w:val="14"/>
              </w:rPr>
            </w:pPr>
          </w:p>
        </w:tc>
      </w:tr>
      <w:tr w:rsidR="003319F2">
        <w:trPr>
          <w:trHeight w:val="258"/>
        </w:trPr>
        <w:tc>
          <w:tcPr>
            <w:tcW w:w="241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Fakülte</w:t>
            </w:r>
            <w:proofErr w:type="spellEnd"/>
            <w:r>
              <w:rPr>
                <w:b/>
                <w:w w:val="105"/>
                <w:sz w:val="14"/>
              </w:rPr>
              <w:t xml:space="preserve"> / </w:t>
            </w:r>
            <w:proofErr w:type="spellStart"/>
            <w:r>
              <w:rPr>
                <w:b/>
                <w:w w:val="105"/>
                <w:sz w:val="14"/>
              </w:rPr>
              <w:t>Yüksekokul</w:t>
            </w:r>
            <w:proofErr w:type="spellEnd"/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3319F2">
            <w:pPr>
              <w:pStyle w:val="TableParagraph"/>
              <w:spacing w:before="46" w:line="240" w:lineRule="auto"/>
              <w:ind w:left="38"/>
              <w:rPr>
                <w:sz w:val="14"/>
              </w:rPr>
            </w:pPr>
          </w:p>
        </w:tc>
      </w:tr>
      <w:tr w:rsidR="003319F2">
        <w:trPr>
          <w:trHeight w:val="259"/>
        </w:trPr>
        <w:tc>
          <w:tcPr>
            <w:tcW w:w="2419" w:type="dxa"/>
            <w:tcBorders>
              <w:top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Bölüm</w:t>
            </w:r>
            <w:proofErr w:type="spellEnd"/>
            <w:r>
              <w:rPr>
                <w:b/>
                <w:w w:val="105"/>
                <w:sz w:val="14"/>
              </w:rPr>
              <w:t xml:space="preserve"> / Program</w:t>
            </w:r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</w:tcBorders>
          </w:tcPr>
          <w:p w:rsidR="003319F2" w:rsidRDefault="003319F2">
            <w:pPr>
              <w:pStyle w:val="TableParagraph"/>
              <w:spacing w:before="46" w:line="240" w:lineRule="auto"/>
              <w:ind w:left="38"/>
              <w:rPr>
                <w:sz w:val="14"/>
              </w:rPr>
            </w:pPr>
          </w:p>
        </w:tc>
      </w:tr>
    </w:tbl>
    <w:p w:rsidR="003319F2" w:rsidRDefault="003319F2">
      <w:pPr>
        <w:pStyle w:val="GvdeMetni"/>
        <w:spacing w:before="8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7268"/>
      </w:tblGrid>
      <w:tr w:rsidR="003319F2">
        <w:trPr>
          <w:trHeight w:val="295"/>
        </w:trPr>
        <w:tc>
          <w:tcPr>
            <w:tcW w:w="9687" w:type="dxa"/>
            <w:gridSpan w:val="2"/>
            <w:tcBorders>
              <w:bottom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before="37" w:line="240" w:lineRule="auto"/>
              <w:ind w:left="3252" w:right="323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Ödeyecek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Kişilerin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Bilgileri</w:t>
            </w:r>
            <w:proofErr w:type="spellEnd"/>
            <w:r>
              <w:rPr>
                <w:b/>
                <w:sz w:val="19"/>
              </w:rPr>
              <w:t xml:space="preserve"> - 1. </w:t>
            </w:r>
            <w:proofErr w:type="spellStart"/>
            <w:r>
              <w:rPr>
                <w:b/>
                <w:sz w:val="19"/>
              </w:rPr>
              <w:t>Borçlu</w:t>
            </w:r>
            <w:proofErr w:type="spellEnd"/>
          </w:p>
        </w:tc>
      </w:tr>
      <w:tr w:rsidR="003319F2">
        <w:trPr>
          <w:trHeight w:val="258"/>
        </w:trPr>
        <w:tc>
          <w:tcPr>
            <w:tcW w:w="241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T.C. </w:t>
            </w:r>
            <w:proofErr w:type="spellStart"/>
            <w:r>
              <w:rPr>
                <w:b/>
                <w:w w:val="105"/>
                <w:sz w:val="14"/>
              </w:rPr>
              <w:t>Kimlik</w:t>
            </w:r>
            <w:proofErr w:type="spellEnd"/>
            <w:r>
              <w:rPr>
                <w:b/>
                <w:w w:val="105"/>
                <w:sz w:val="14"/>
              </w:rPr>
              <w:t xml:space="preserve"> No</w:t>
            </w:r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3319F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319F2">
        <w:trPr>
          <w:trHeight w:val="258"/>
        </w:trPr>
        <w:tc>
          <w:tcPr>
            <w:tcW w:w="241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Adı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Soyadı</w:t>
            </w:r>
            <w:proofErr w:type="spellEnd"/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3319F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319F2">
        <w:trPr>
          <w:trHeight w:val="594"/>
        </w:trPr>
        <w:tc>
          <w:tcPr>
            <w:tcW w:w="241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Adres</w:t>
            </w:r>
            <w:proofErr w:type="spellEnd"/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3319F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319F2">
        <w:trPr>
          <w:trHeight w:val="259"/>
        </w:trPr>
        <w:tc>
          <w:tcPr>
            <w:tcW w:w="2419" w:type="dxa"/>
            <w:tcBorders>
              <w:top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spacing w:before="46" w:line="240" w:lineRule="auto"/>
              <w:ind w:left="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Cep / </w:t>
            </w:r>
            <w:proofErr w:type="spellStart"/>
            <w:r>
              <w:rPr>
                <w:b/>
                <w:w w:val="105"/>
                <w:sz w:val="14"/>
              </w:rPr>
              <w:t>Ev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Telefonu</w:t>
            </w:r>
            <w:proofErr w:type="spellEnd"/>
          </w:p>
        </w:tc>
        <w:tc>
          <w:tcPr>
            <w:tcW w:w="7268" w:type="dxa"/>
            <w:tcBorders>
              <w:top w:val="single" w:sz="12" w:space="0" w:color="00000A"/>
              <w:left w:val="single" w:sz="12" w:space="0" w:color="00000A"/>
            </w:tcBorders>
          </w:tcPr>
          <w:p w:rsidR="003319F2" w:rsidRDefault="003319F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3319F2" w:rsidRDefault="003319F2">
      <w:pPr>
        <w:pStyle w:val="GvdeMetni"/>
        <w:spacing w:before="8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7268"/>
      </w:tblGrid>
      <w:tr w:rsidR="003319F2">
        <w:trPr>
          <w:trHeight w:val="225"/>
        </w:trPr>
        <w:tc>
          <w:tcPr>
            <w:tcW w:w="2419" w:type="dxa"/>
            <w:tcBorders>
              <w:right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before="1" w:line="204" w:lineRule="exact"/>
              <w:ind w:left="4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Dönemi</w:t>
            </w:r>
            <w:proofErr w:type="spellEnd"/>
          </w:p>
        </w:tc>
        <w:tc>
          <w:tcPr>
            <w:tcW w:w="7268" w:type="dxa"/>
            <w:tcBorders>
              <w:left w:val="single" w:sz="12" w:space="0" w:color="00000A"/>
            </w:tcBorders>
          </w:tcPr>
          <w:p w:rsidR="003319F2" w:rsidRDefault="003319F2">
            <w:pPr>
              <w:pStyle w:val="TableParagraph"/>
              <w:spacing w:before="1" w:line="204" w:lineRule="exact"/>
              <w:ind w:left="38"/>
              <w:rPr>
                <w:sz w:val="19"/>
              </w:rPr>
            </w:pPr>
          </w:p>
        </w:tc>
      </w:tr>
    </w:tbl>
    <w:p w:rsidR="003319F2" w:rsidRDefault="003319F2">
      <w:pPr>
        <w:pStyle w:val="GvdeMetni"/>
        <w:spacing w:before="8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52"/>
        <w:gridCol w:w="2635"/>
      </w:tblGrid>
      <w:tr w:rsidR="003319F2">
        <w:trPr>
          <w:trHeight w:val="223"/>
        </w:trPr>
        <w:tc>
          <w:tcPr>
            <w:tcW w:w="7052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BF00"/>
          </w:tcPr>
          <w:p w:rsidR="003319F2" w:rsidRDefault="000300AB" w:rsidP="000300AB">
            <w:pPr>
              <w:pStyle w:val="TableParagraph"/>
              <w:spacing w:before="1"/>
              <w:ind w:left="4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Tahakkuk</w:t>
            </w:r>
            <w:proofErr w:type="spellEnd"/>
            <w:r>
              <w:rPr>
                <w:b/>
                <w:sz w:val="19"/>
              </w:rPr>
              <w:t xml:space="preserve"> No: </w:t>
            </w:r>
          </w:p>
        </w:tc>
        <w:tc>
          <w:tcPr>
            <w:tcW w:w="2635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before="1"/>
              <w:ind w:left="3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Tutar</w:t>
            </w:r>
            <w:proofErr w:type="spellEnd"/>
          </w:p>
        </w:tc>
      </w:tr>
      <w:tr w:rsidR="003319F2">
        <w:trPr>
          <w:trHeight w:val="222"/>
        </w:trPr>
        <w:tc>
          <w:tcPr>
            <w:tcW w:w="705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097D8C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202..-</w:t>
            </w:r>
            <w:proofErr w:type="gramStart"/>
            <w:r>
              <w:rPr>
                <w:sz w:val="19"/>
              </w:rPr>
              <w:t>202</w:t>
            </w:r>
            <w:r w:rsidR="000300AB">
              <w:rPr>
                <w:sz w:val="19"/>
              </w:rPr>
              <w:t>..</w:t>
            </w:r>
            <w:proofErr w:type="gramEnd"/>
            <w:r w:rsidR="00CF744D">
              <w:rPr>
                <w:sz w:val="19"/>
              </w:rPr>
              <w:t xml:space="preserve"> </w:t>
            </w:r>
            <w:proofErr w:type="spellStart"/>
            <w:r w:rsidR="00CF744D">
              <w:rPr>
                <w:sz w:val="19"/>
              </w:rPr>
              <w:t>Dönemi</w:t>
            </w:r>
            <w:proofErr w:type="spellEnd"/>
            <w:r w:rsidR="00CF744D">
              <w:rPr>
                <w:sz w:val="19"/>
              </w:rPr>
              <w:t xml:space="preserve"> </w:t>
            </w:r>
            <w:proofErr w:type="spellStart"/>
            <w:r w:rsidR="00CF744D">
              <w:rPr>
                <w:sz w:val="19"/>
              </w:rPr>
              <w:t>Öğrenim</w:t>
            </w:r>
            <w:proofErr w:type="spellEnd"/>
            <w:r w:rsidR="00CF744D">
              <w:rPr>
                <w:sz w:val="19"/>
              </w:rPr>
              <w:t xml:space="preserve"> </w:t>
            </w:r>
            <w:proofErr w:type="spellStart"/>
            <w:r w:rsidR="00CF744D">
              <w:rPr>
                <w:sz w:val="19"/>
              </w:rPr>
              <w:t>Ücreti</w:t>
            </w:r>
            <w:proofErr w:type="spellEnd"/>
          </w:p>
        </w:tc>
        <w:tc>
          <w:tcPr>
            <w:tcW w:w="26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CF744D"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□</w:t>
            </w:r>
          </w:p>
        </w:tc>
      </w:tr>
      <w:tr w:rsidR="003319F2">
        <w:trPr>
          <w:trHeight w:val="222"/>
        </w:trPr>
        <w:tc>
          <w:tcPr>
            <w:tcW w:w="705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0300AB" w:rsidP="001D6450">
            <w:pPr>
              <w:pStyle w:val="TableParagraph"/>
              <w:tabs>
                <w:tab w:val="right" w:pos="7030"/>
              </w:tabs>
              <w:ind w:left="40"/>
              <w:rPr>
                <w:sz w:val="19"/>
              </w:rPr>
            </w:pPr>
            <w:r>
              <w:rPr>
                <w:sz w:val="19"/>
              </w:rPr>
              <w:t xml:space="preserve">ÖSYM </w:t>
            </w:r>
            <w:proofErr w:type="spellStart"/>
            <w:r>
              <w:rPr>
                <w:sz w:val="19"/>
              </w:rPr>
              <w:t>Bursu</w:t>
            </w:r>
            <w:proofErr w:type="spellEnd"/>
            <w:r>
              <w:rPr>
                <w:sz w:val="19"/>
              </w:rPr>
              <w:t xml:space="preserve"> (%...)</w:t>
            </w:r>
            <w:r w:rsidR="001D6450">
              <w:rPr>
                <w:sz w:val="19"/>
              </w:rPr>
              <w:tab/>
            </w:r>
          </w:p>
        </w:tc>
        <w:tc>
          <w:tcPr>
            <w:tcW w:w="26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CF744D"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□</w:t>
            </w:r>
          </w:p>
        </w:tc>
      </w:tr>
      <w:tr w:rsidR="003319F2" w:rsidTr="001D6450">
        <w:trPr>
          <w:trHeight w:val="223"/>
        </w:trPr>
        <w:tc>
          <w:tcPr>
            <w:tcW w:w="705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3319F2" w:rsidRPr="001D6450" w:rsidRDefault="001D6450" w:rsidP="001D6450">
            <w:pPr>
              <w:pStyle w:val="TableParagraph"/>
              <w:tabs>
                <w:tab w:val="left" w:pos="518"/>
                <w:tab w:val="left" w:pos="2970"/>
                <w:tab w:val="left" w:pos="6143"/>
              </w:tabs>
              <w:spacing w:line="204" w:lineRule="exact"/>
              <w:ind w:right="18"/>
              <w:rPr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proofErr w:type="spellStart"/>
            <w:r w:rsidR="003B49F2">
              <w:rPr>
                <w:sz w:val="19"/>
              </w:rPr>
              <w:t>İndirim</w:t>
            </w:r>
            <w:proofErr w:type="spellEnd"/>
            <w:r w:rsidR="003B49F2">
              <w:rPr>
                <w:sz w:val="19"/>
              </w:rPr>
              <w:t xml:space="preserve"> </w:t>
            </w:r>
            <w:r w:rsidRPr="001D6450">
              <w:rPr>
                <w:sz w:val="19"/>
              </w:rPr>
              <w:t>(%...)</w:t>
            </w:r>
            <w:r w:rsidRPr="001D6450">
              <w:rPr>
                <w:sz w:val="19"/>
              </w:rPr>
              <w:tab/>
            </w:r>
            <w:r w:rsidRPr="001D6450">
              <w:rPr>
                <w:sz w:val="19"/>
              </w:rPr>
              <w:tab/>
            </w:r>
            <w:r w:rsidRPr="001D6450">
              <w:rPr>
                <w:sz w:val="19"/>
              </w:rPr>
              <w:tab/>
            </w:r>
          </w:p>
        </w:tc>
        <w:tc>
          <w:tcPr>
            <w:tcW w:w="26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Pr="001D6450" w:rsidRDefault="00CF744D">
            <w:pPr>
              <w:pStyle w:val="TableParagraph"/>
              <w:spacing w:line="204" w:lineRule="exact"/>
              <w:ind w:right="21"/>
              <w:jc w:val="right"/>
              <w:rPr>
                <w:sz w:val="19"/>
              </w:rPr>
            </w:pPr>
            <w:r w:rsidRPr="001D6450">
              <w:rPr>
                <w:w w:val="105"/>
                <w:sz w:val="19"/>
              </w:rPr>
              <w:t>□</w:t>
            </w:r>
          </w:p>
        </w:tc>
      </w:tr>
      <w:tr w:rsidR="001D6450">
        <w:trPr>
          <w:trHeight w:val="223"/>
        </w:trPr>
        <w:tc>
          <w:tcPr>
            <w:tcW w:w="7052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BF00"/>
          </w:tcPr>
          <w:p w:rsidR="001D6450" w:rsidRDefault="001D6450">
            <w:pPr>
              <w:pStyle w:val="TableParagraph"/>
              <w:spacing w:line="204" w:lineRule="exact"/>
              <w:ind w:right="18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Tahakkuk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Tutarı</w:t>
            </w:r>
            <w:proofErr w:type="spellEnd"/>
          </w:p>
        </w:tc>
        <w:tc>
          <w:tcPr>
            <w:tcW w:w="2635" w:type="dxa"/>
            <w:tcBorders>
              <w:top w:val="single" w:sz="12" w:space="0" w:color="00000A"/>
              <w:left w:val="single" w:sz="12" w:space="0" w:color="00000A"/>
            </w:tcBorders>
          </w:tcPr>
          <w:p w:rsidR="001D6450" w:rsidRDefault="001D6450">
            <w:pPr>
              <w:pStyle w:val="TableParagraph"/>
              <w:spacing w:line="204" w:lineRule="exact"/>
              <w:ind w:right="21"/>
              <w:jc w:val="right"/>
              <w:rPr>
                <w:w w:val="105"/>
                <w:sz w:val="19"/>
              </w:rPr>
            </w:pPr>
          </w:p>
        </w:tc>
      </w:tr>
    </w:tbl>
    <w:p w:rsidR="003319F2" w:rsidRDefault="003319F2">
      <w:pPr>
        <w:spacing w:line="204" w:lineRule="exact"/>
        <w:jc w:val="right"/>
        <w:rPr>
          <w:sz w:val="19"/>
        </w:rPr>
        <w:sectPr w:rsidR="00331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00" w:right="980" w:bottom="280" w:left="980" w:header="708" w:footer="708" w:gutter="0"/>
          <w:cols w:space="708"/>
        </w:sectPr>
      </w:pPr>
    </w:p>
    <w:p w:rsidR="003319F2" w:rsidRDefault="00106A38">
      <w:pPr>
        <w:tabs>
          <w:tab w:val="left" w:pos="9000"/>
        </w:tabs>
        <w:spacing w:before="93"/>
        <w:ind w:left="118"/>
        <w:rPr>
          <w:sz w:val="18"/>
        </w:rPr>
      </w:pPr>
      <w:r>
        <w:rPr>
          <w:sz w:val="18"/>
        </w:rPr>
        <w:lastRenderedPageBreak/>
        <w:t>ADI SOYADI</w:t>
      </w:r>
      <w:proofErr w:type="gramStart"/>
      <w:r>
        <w:rPr>
          <w:sz w:val="18"/>
        </w:rPr>
        <w:tab/>
        <w:t>..</w:t>
      </w:r>
      <w:proofErr w:type="gramEnd"/>
      <w:r w:rsidR="00097D8C">
        <w:rPr>
          <w:sz w:val="18"/>
        </w:rPr>
        <w:t>/../202</w:t>
      </w:r>
      <w:r>
        <w:rPr>
          <w:sz w:val="18"/>
        </w:rPr>
        <w:t>..</w:t>
      </w:r>
    </w:p>
    <w:p w:rsidR="003319F2" w:rsidRDefault="003319F2">
      <w:pPr>
        <w:pStyle w:val="GvdeMetni"/>
        <w:spacing w:before="8"/>
        <w:rPr>
          <w:sz w:val="13"/>
        </w:rPr>
      </w:pPr>
    </w:p>
    <w:p w:rsidR="003319F2" w:rsidRDefault="00CF744D">
      <w:pPr>
        <w:tabs>
          <w:tab w:val="left" w:pos="8268"/>
        </w:tabs>
        <w:spacing w:before="94"/>
        <w:ind w:left="178"/>
        <w:rPr>
          <w:b/>
          <w:sz w:val="19"/>
        </w:rPr>
      </w:pPr>
      <w:proofErr w:type="spellStart"/>
      <w:r>
        <w:rPr>
          <w:b/>
          <w:sz w:val="19"/>
        </w:rPr>
        <w:t>Tahsilat</w:t>
      </w:r>
      <w:proofErr w:type="spellEnd"/>
      <w:r>
        <w:rPr>
          <w:b/>
          <w:sz w:val="19"/>
        </w:rPr>
        <w:t xml:space="preserve"> </w:t>
      </w:r>
      <w:proofErr w:type="gramStart"/>
      <w:r>
        <w:rPr>
          <w:b/>
          <w:sz w:val="19"/>
        </w:rPr>
        <w:t>No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:</w:t>
      </w:r>
      <w:proofErr w:type="gramEnd"/>
      <w:r>
        <w:rPr>
          <w:b/>
          <w:sz w:val="19"/>
        </w:rPr>
        <w:tab/>
      </w:r>
      <w:proofErr w:type="spellStart"/>
      <w:r>
        <w:rPr>
          <w:b/>
          <w:sz w:val="19"/>
        </w:rPr>
        <w:t>Tarih</w:t>
      </w:r>
      <w:proofErr w:type="spellEnd"/>
      <w:r>
        <w:rPr>
          <w:b/>
          <w:sz w:val="19"/>
        </w:rPr>
        <w:t xml:space="preserve"> :</w:t>
      </w:r>
      <w:r>
        <w:rPr>
          <w:b/>
          <w:spacing w:val="13"/>
          <w:sz w:val="19"/>
        </w:rPr>
        <w:t xml:space="preserve"> </w:t>
      </w:r>
      <w:r w:rsidR="00097D8C">
        <w:rPr>
          <w:b/>
          <w:sz w:val="19"/>
        </w:rPr>
        <w:t>../../202</w:t>
      </w:r>
      <w:r w:rsidR="00106A38">
        <w:rPr>
          <w:b/>
          <w:sz w:val="19"/>
        </w:rPr>
        <w:t>..</w:t>
      </w:r>
    </w:p>
    <w:p w:rsidR="003319F2" w:rsidRDefault="003319F2">
      <w:pPr>
        <w:pStyle w:val="GvdeMetni"/>
        <w:spacing w:before="9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5833"/>
        <w:gridCol w:w="2238"/>
      </w:tblGrid>
      <w:tr w:rsidR="003319F2">
        <w:trPr>
          <w:trHeight w:val="223"/>
        </w:trPr>
        <w:tc>
          <w:tcPr>
            <w:tcW w:w="1614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before="1"/>
              <w:ind w:left="4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Ödeme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Türü</w:t>
            </w:r>
            <w:proofErr w:type="spellEnd"/>
          </w:p>
        </w:tc>
        <w:tc>
          <w:tcPr>
            <w:tcW w:w="5833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before="1"/>
              <w:ind w:left="3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Açıklama</w:t>
            </w:r>
            <w:proofErr w:type="spellEnd"/>
          </w:p>
        </w:tc>
        <w:tc>
          <w:tcPr>
            <w:tcW w:w="2238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before="1"/>
              <w:ind w:left="4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Tutar</w:t>
            </w:r>
            <w:proofErr w:type="spellEnd"/>
          </w:p>
        </w:tc>
      </w:tr>
      <w:tr w:rsidR="003319F2">
        <w:trPr>
          <w:trHeight w:val="222"/>
        </w:trPr>
        <w:tc>
          <w:tcPr>
            <w:tcW w:w="1614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CF744D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Banka</w:t>
            </w:r>
            <w:r w:rsidR="00106A38">
              <w:rPr>
                <w:sz w:val="19"/>
              </w:rPr>
              <w:t>/</w:t>
            </w:r>
            <w:proofErr w:type="spellStart"/>
            <w:r w:rsidR="00106A38">
              <w:rPr>
                <w:sz w:val="19"/>
              </w:rPr>
              <w:t>Nakit</w:t>
            </w:r>
            <w:proofErr w:type="spellEnd"/>
            <w:r w:rsidR="00106A38">
              <w:rPr>
                <w:sz w:val="19"/>
              </w:rPr>
              <w:t>/KMH</w:t>
            </w:r>
          </w:p>
        </w:tc>
        <w:tc>
          <w:tcPr>
            <w:tcW w:w="5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319F2" w:rsidRDefault="003319F2">
            <w:pPr>
              <w:pStyle w:val="TableParagraph"/>
              <w:ind w:left="39"/>
              <w:rPr>
                <w:sz w:val="19"/>
              </w:rPr>
            </w:pPr>
          </w:p>
        </w:tc>
        <w:tc>
          <w:tcPr>
            <w:tcW w:w="22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3319F2" w:rsidRDefault="00CF744D">
            <w:pPr>
              <w:pStyle w:val="TableParagraph"/>
              <w:ind w:right="26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□ □</w:t>
            </w:r>
          </w:p>
        </w:tc>
      </w:tr>
      <w:tr w:rsidR="003319F2">
        <w:trPr>
          <w:trHeight w:val="223"/>
        </w:trPr>
        <w:tc>
          <w:tcPr>
            <w:tcW w:w="7447" w:type="dxa"/>
            <w:gridSpan w:val="2"/>
            <w:tcBorders>
              <w:top w:val="single" w:sz="12" w:space="0" w:color="00000A"/>
              <w:right w:val="single" w:sz="12" w:space="0" w:color="00000A"/>
            </w:tcBorders>
            <w:shd w:val="clear" w:color="auto" w:fill="FFBF00"/>
          </w:tcPr>
          <w:p w:rsidR="003319F2" w:rsidRDefault="00CF744D">
            <w:pPr>
              <w:pStyle w:val="TableParagraph"/>
              <w:spacing w:line="204" w:lineRule="exact"/>
              <w:ind w:right="2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Toplam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Tutar</w:t>
            </w:r>
            <w:proofErr w:type="spellEnd"/>
          </w:p>
        </w:tc>
        <w:tc>
          <w:tcPr>
            <w:tcW w:w="2238" w:type="dxa"/>
            <w:tcBorders>
              <w:top w:val="single" w:sz="12" w:space="0" w:color="00000A"/>
              <w:left w:val="single" w:sz="12" w:space="0" w:color="00000A"/>
            </w:tcBorders>
          </w:tcPr>
          <w:p w:rsidR="003319F2" w:rsidRDefault="00CF744D">
            <w:pPr>
              <w:pStyle w:val="TableParagraph"/>
              <w:spacing w:line="204" w:lineRule="exact"/>
              <w:ind w:right="1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□ □</w:t>
            </w:r>
          </w:p>
        </w:tc>
      </w:tr>
    </w:tbl>
    <w:p w:rsidR="00106A38" w:rsidRDefault="00106A38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 w:rsidP="006B0073">
      <w:pPr>
        <w:pStyle w:val="Balk2"/>
        <w:spacing w:before="66"/>
        <w:ind w:left="0"/>
      </w:pPr>
      <w:bookmarkStart w:id="0" w:name="_GoBack"/>
      <w:bookmarkEnd w:id="0"/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>
      <w:pPr>
        <w:pStyle w:val="Balk2"/>
        <w:spacing w:before="66"/>
      </w:pPr>
    </w:p>
    <w:p w:rsidR="0094107F" w:rsidRDefault="0094107F" w:rsidP="00783BE7">
      <w:pPr>
        <w:pStyle w:val="Balk2"/>
        <w:spacing w:before="66"/>
        <w:ind w:left="0"/>
      </w:pPr>
    </w:p>
    <w:p w:rsidR="0094107F" w:rsidRDefault="0094107F">
      <w:pPr>
        <w:pStyle w:val="Balk2"/>
        <w:spacing w:before="66"/>
      </w:pPr>
    </w:p>
    <w:p w:rsidR="0094107F" w:rsidRDefault="0094107F" w:rsidP="0094107F">
      <w:pPr>
        <w:pStyle w:val="Balk2"/>
        <w:spacing w:before="66"/>
        <w:ind w:left="0"/>
      </w:pPr>
    </w:p>
    <w:p w:rsidR="003319F2" w:rsidRDefault="00CF744D">
      <w:pPr>
        <w:pStyle w:val="Balk2"/>
        <w:spacing w:before="66"/>
      </w:pPr>
      <w:r>
        <w:t>AÇIKLAMA:</w:t>
      </w:r>
    </w:p>
    <w:p w:rsidR="003319F2" w:rsidRDefault="003319F2">
      <w:pPr>
        <w:pStyle w:val="GvdeMetni"/>
        <w:spacing w:before="11"/>
        <w:rPr>
          <w:b/>
          <w:sz w:val="10"/>
        </w:rPr>
      </w:pPr>
    </w:p>
    <w:p w:rsidR="003319F2" w:rsidRDefault="00CF744D">
      <w:pPr>
        <w:pStyle w:val="GvdeMetni"/>
        <w:spacing w:line="249" w:lineRule="auto"/>
        <w:ind w:left="118"/>
      </w:pPr>
      <w:proofErr w:type="spellStart"/>
      <w:r>
        <w:t>İmzalanan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taahhütnameye</w:t>
      </w:r>
      <w:proofErr w:type="spellEnd"/>
      <w:r>
        <w:t xml:space="preserve"> </w:t>
      </w:r>
      <w:proofErr w:type="spellStart"/>
      <w:r>
        <w:t>istinaden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ücretlerinin</w:t>
      </w:r>
      <w:proofErr w:type="spellEnd"/>
      <w:r>
        <w:t xml:space="preserve"> </w:t>
      </w:r>
      <w:proofErr w:type="spellStart"/>
      <w:r>
        <w:t>ödemesini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getireceğimi</w:t>
      </w:r>
      <w:proofErr w:type="spellEnd"/>
      <w:r>
        <w:t xml:space="preserve">, </w:t>
      </w:r>
      <w:proofErr w:type="spellStart"/>
      <w:r>
        <w:t>getirmediğim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günler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farkı</w:t>
      </w:r>
      <w:proofErr w:type="spellEnd"/>
      <w:r>
        <w:t xml:space="preserve"> </w:t>
      </w:r>
      <w:proofErr w:type="spellStart"/>
      <w:r>
        <w:t>tahakkuk</w:t>
      </w:r>
      <w:proofErr w:type="spellEnd"/>
      <w:r>
        <w:t xml:space="preserve"> </w:t>
      </w:r>
      <w:proofErr w:type="spellStart"/>
      <w:r>
        <w:t>edeceğini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bilgilerinin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319F2" w:rsidRDefault="003319F2">
      <w:pPr>
        <w:pStyle w:val="GvdeMetni"/>
        <w:spacing w:before="6"/>
        <w:rPr>
          <w:sz w:val="10"/>
        </w:rPr>
      </w:pPr>
    </w:p>
    <w:p w:rsidR="003319F2" w:rsidRDefault="00CF744D">
      <w:pPr>
        <w:pStyle w:val="Balk2"/>
      </w:pPr>
      <w:r>
        <w:t>KAYIT SİLDİRME:</w:t>
      </w:r>
    </w:p>
    <w:p w:rsidR="003319F2" w:rsidRDefault="003319F2">
      <w:pPr>
        <w:pStyle w:val="GvdeMetni"/>
        <w:spacing w:before="11"/>
        <w:rPr>
          <w:b/>
          <w:sz w:val="10"/>
        </w:rPr>
      </w:pPr>
    </w:p>
    <w:p w:rsidR="003319F2" w:rsidRDefault="00CF744D">
      <w:pPr>
        <w:pStyle w:val="ListeParagraf"/>
        <w:numPr>
          <w:ilvl w:val="0"/>
          <w:numId w:val="3"/>
        </w:numPr>
        <w:tabs>
          <w:tab w:val="left" w:pos="599"/>
        </w:tabs>
        <w:spacing w:line="249" w:lineRule="auto"/>
        <w:ind w:right="126" w:hanging="156"/>
        <w:rPr>
          <w:sz w:val="12"/>
        </w:rPr>
      </w:pPr>
      <w:r>
        <w:rPr>
          <w:sz w:val="12"/>
        </w:rPr>
        <w:t>(1)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İngilizce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Dili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Hazırlık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Programı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da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dahil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olmak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üzere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Üniversiteye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ilk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kez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kayıt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yaptıran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öğrenciler</w:t>
      </w:r>
      <w:proofErr w:type="spellEnd"/>
      <w:r>
        <w:rPr>
          <w:sz w:val="12"/>
        </w:rPr>
        <w:t>,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kayıt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sildirme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başvurusunu</w:t>
      </w:r>
      <w:proofErr w:type="spellEnd"/>
      <w:r>
        <w:rPr>
          <w:sz w:val="12"/>
        </w:rPr>
        <w:t>,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kayıt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yaptırdığı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yarıyılın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başlangıç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tarihine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kadar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yapmaları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durumunda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yıllık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öğrenim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bedelinin</w:t>
      </w:r>
      <w:proofErr w:type="spellEnd"/>
      <w:r>
        <w:rPr>
          <w:sz w:val="12"/>
        </w:rPr>
        <w:t xml:space="preserve"> %10’unu </w:t>
      </w:r>
      <w:proofErr w:type="spellStart"/>
      <w:r>
        <w:rPr>
          <w:sz w:val="12"/>
        </w:rPr>
        <w:t>ödemekle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yükümlüdür</w:t>
      </w:r>
      <w:proofErr w:type="spellEnd"/>
      <w:r>
        <w:rPr>
          <w:sz w:val="12"/>
        </w:rPr>
        <w:t>.</w:t>
      </w:r>
    </w:p>
    <w:p w:rsidR="003319F2" w:rsidRDefault="00CF744D">
      <w:pPr>
        <w:pStyle w:val="ListeParagraf"/>
        <w:numPr>
          <w:ilvl w:val="0"/>
          <w:numId w:val="3"/>
        </w:numPr>
        <w:tabs>
          <w:tab w:val="left" w:pos="599"/>
        </w:tabs>
        <w:spacing w:before="1"/>
        <w:ind w:hanging="156"/>
        <w:rPr>
          <w:sz w:val="12"/>
        </w:rPr>
      </w:pPr>
      <w:r>
        <w:rPr>
          <w:sz w:val="12"/>
        </w:rPr>
        <w:t xml:space="preserve">(2) </w:t>
      </w:r>
      <w:proofErr w:type="spellStart"/>
      <w:r>
        <w:rPr>
          <w:sz w:val="12"/>
        </w:rPr>
        <w:t>Kayıtlı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olan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öğrencilerin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kayıt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sildirme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işlemlerinde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aşağıda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belirtilen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hükümler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uygulanır</w:t>
      </w:r>
      <w:proofErr w:type="spellEnd"/>
      <w:r>
        <w:rPr>
          <w:sz w:val="12"/>
        </w:rPr>
        <w:t>;</w:t>
      </w:r>
    </w:p>
    <w:p w:rsidR="003319F2" w:rsidRDefault="003319F2">
      <w:pPr>
        <w:pStyle w:val="GvdeMetni"/>
        <w:spacing w:before="11"/>
        <w:rPr>
          <w:sz w:val="10"/>
        </w:rPr>
      </w:pPr>
    </w:p>
    <w:p w:rsidR="003319F2" w:rsidRDefault="00CF744D">
      <w:pPr>
        <w:pStyle w:val="GvdeMetni"/>
        <w:ind w:left="118"/>
      </w:pPr>
      <w:r>
        <w:t xml:space="preserve">İ.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sildirme</w:t>
      </w:r>
      <w:proofErr w:type="spellEnd"/>
      <w:r>
        <w:t xml:space="preserve"> </w:t>
      </w:r>
      <w:proofErr w:type="spellStart"/>
      <w:r>
        <w:t>başvurusunu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başlangıcından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ödemez</w:t>
      </w:r>
      <w:proofErr w:type="spellEnd"/>
      <w:r>
        <w:t>.</w:t>
      </w:r>
    </w:p>
    <w:p w:rsidR="003319F2" w:rsidRDefault="003319F2">
      <w:pPr>
        <w:pStyle w:val="GvdeMetni"/>
        <w:spacing w:before="11"/>
        <w:rPr>
          <w:sz w:val="10"/>
        </w:rPr>
      </w:pPr>
    </w:p>
    <w:p w:rsidR="003319F2" w:rsidRDefault="00CF744D">
      <w:pPr>
        <w:pStyle w:val="GvdeMetni"/>
        <w:ind w:left="118"/>
      </w:pPr>
      <w:r>
        <w:t xml:space="preserve">İİ.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sildirme</w:t>
      </w:r>
      <w:proofErr w:type="spellEnd"/>
      <w:r>
        <w:t xml:space="preserve"> </w:t>
      </w:r>
      <w:proofErr w:type="spellStart"/>
      <w:r>
        <w:t>başvurusunu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yarıyılı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yarıyılı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tarihine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bedelinin</w:t>
      </w:r>
      <w:proofErr w:type="spellEnd"/>
    </w:p>
    <w:p w:rsidR="003319F2" w:rsidRDefault="00CF744D">
      <w:pPr>
        <w:pStyle w:val="GvdeMetni"/>
        <w:spacing w:before="6"/>
        <w:ind w:left="118"/>
      </w:pPr>
      <w:r>
        <w:t xml:space="preserve">%50’sini </w:t>
      </w:r>
      <w:proofErr w:type="spellStart"/>
      <w:r>
        <w:t>ödemekle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>.</w:t>
      </w:r>
    </w:p>
    <w:p w:rsidR="003319F2" w:rsidRDefault="003319F2">
      <w:pPr>
        <w:pStyle w:val="GvdeMetni"/>
        <w:rPr>
          <w:sz w:val="11"/>
        </w:rPr>
      </w:pPr>
    </w:p>
    <w:p w:rsidR="003319F2" w:rsidRDefault="00CF744D">
      <w:pPr>
        <w:pStyle w:val="GvdeMetni"/>
        <w:spacing w:line="249" w:lineRule="auto"/>
        <w:ind w:left="118" w:right="291"/>
      </w:pPr>
      <w:r>
        <w:t xml:space="preserve">İİİ.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sildirme</w:t>
      </w:r>
      <w:proofErr w:type="spellEnd"/>
      <w:r>
        <w:t xml:space="preserve"> </w:t>
      </w:r>
      <w:proofErr w:type="spellStart"/>
      <w:r>
        <w:t>başvurusunu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yarıyılının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tarihini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ilk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bedelinin</w:t>
      </w:r>
      <w:proofErr w:type="spellEnd"/>
      <w:r>
        <w:t xml:space="preserve"> %75’ini, ilk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haftadan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başvuran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tamamını</w:t>
      </w:r>
      <w:proofErr w:type="spellEnd"/>
      <w:r>
        <w:t xml:space="preserve"> </w:t>
      </w:r>
      <w:proofErr w:type="spellStart"/>
      <w:r>
        <w:t>ödemekle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>.</w:t>
      </w:r>
    </w:p>
    <w:p w:rsidR="003319F2" w:rsidRDefault="003319F2">
      <w:pPr>
        <w:pStyle w:val="GvdeMetni"/>
        <w:spacing w:before="6"/>
        <w:rPr>
          <w:sz w:val="10"/>
        </w:rPr>
      </w:pPr>
    </w:p>
    <w:p w:rsidR="003319F2" w:rsidRDefault="00CF744D">
      <w:pPr>
        <w:pStyle w:val="Balk2"/>
      </w:pPr>
      <w:r>
        <w:t>YATAY GEÇİŞLERDE:</w:t>
      </w:r>
    </w:p>
    <w:p w:rsidR="003319F2" w:rsidRDefault="003319F2">
      <w:pPr>
        <w:pStyle w:val="GvdeMetni"/>
        <w:spacing w:before="11"/>
        <w:rPr>
          <w:b/>
          <w:sz w:val="10"/>
        </w:rPr>
      </w:pPr>
    </w:p>
    <w:p w:rsidR="003319F2" w:rsidRDefault="00CF744D">
      <w:pPr>
        <w:pStyle w:val="ListeParagraf"/>
        <w:numPr>
          <w:ilvl w:val="0"/>
          <w:numId w:val="2"/>
        </w:numPr>
        <w:tabs>
          <w:tab w:val="left" w:pos="599"/>
        </w:tabs>
        <w:ind w:hanging="156"/>
        <w:rPr>
          <w:sz w:val="12"/>
        </w:rPr>
      </w:pPr>
      <w:r>
        <w:rPr>
          <w:sz w:val="12"/>
        </w:rPr>
        <w:t xml:space="preserve">(1) </w:t>
      </w:r>
      <w:proofErr w:type="spellStart"/>
      <w:r>
        <w:rPr>
          <w:sz w:val="12"/>
        </w:rPr>
        <w:t>Akademik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yılın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güz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yarıyılı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başında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yatay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geçiş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yapılması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durumunda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kesinti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yapılmaz</w:t>
      </w:r>
      <w:proofErr w:type="spellEnd"/>
      <w:r>
        <w:rPr>
          <w:sz w:val="12"/>
        </w:rPr>
        <w:t>.</w:t>
      </w:r>
    </w:p>
    <w:p w:rsidR="003319F2" w:rsidRDefault="00CF744D">
      <w:pPr>
        <w:pStyle w:val="ListeParagraf"/>
        <w:numPr>
          <w:ilvl w:val="0"/>
          <w:numId w:val="2"/>
        </w:numPr>
        <w:tabs>
          <w:tab w:val="left" w:pos="599"/>
        </w:tabs>
        <w:spacing w:before="6"/>
        <w:ind w:hanging="156"/>
        <w:rPr>
          <w:sz w:val="12"/>
        </w:rPr>
      </w:pPr>
      <w:r>
        <w:rPr>
          <w:sz w:val="12"/>
        </w:rPr>
        <w:t xml:space="preserve">(2) </w:t>
      </w:r>
      <w:proofErr w:type="spellStart"/>
      <w:r>
        <w:rPr>
          <w:sz w:val="12"/>
        </w:rPr>
        <w:t>Akademik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yılın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bahar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yarıyılı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başında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yatay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geçiş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yapılıyor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güz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yarıyılın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ücretinin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tamamı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tahsil</w:t>
      </w:r>
      <w:proofErr w:type="spellEnd"/>
      <w:r>
        <w:rPr>
          <w:spacing w:val="-17"/>
          <w:sz w:val="12"/>
        </w:rPr>
        <w:t xml:space="preserve"> </w:t>
      </w:r>
      <w:proofErr w:type="spellStart"/>
      <w:r>
        <w:rPr>
          <w:sz w:val="12"/>
        </w:rPr>
        <w:t>edilir</w:t>
      </w:r>
      <w:proofErr w:type="spellEnd"/>
      <w:r>
        <w:rPr>
          <w:sz w:val="12"/>
        </w:rPr>
        <w:t>.</w:t>
      </w:r>
    </w:p>
    <w:p w:rsidR="003319F2" w:rsidRDefault="003319F2">
      <w:pPr>
        <w:pStyle w:val="GvdeMetni"/>
        <w:spacing w:before="11"/>
        <w:rPr>
          <w:sz w:val="10"/>
        </w:rPr>
      </w:pPr>
    </w:p>
    <w:p w:rsidR="003319F2" w:rsidRDefault="00CF744D">
      <w:pPr>
        <w:pStyle w:val="Balk2"/>
      </w:pPr>
      <w:r>
        <w:t>KAYIT DONDURMAK İSTEYEN VE KAYI T YENİLEMEYENLER:</w:t>
      </w:r>
    </w:p>
    <w:p w:rsidR="003319F2" w:rsidRDefault="003319F2">
      <w:pPr>
        <w:pStyle w:val="GvdeMetni"/>
        <w:rPr>
          <w:b/>
          <w:sz w:val="11"/>
        </w:rPr>
      </w:pPr>
    </w:p>
    <w:p w:rsidR="003319F2" w:rsidRDefault="00CF744D">
      <w:pPr>
        <w:pStyle w:val="ListeParagraf"/>
        <w:numPr>
          <w:ilvl w:val="0"/>
          <w:numId w:val="1"/>
        </w:numPr>
        <w:tabs>
          <w:tab w:val="left" w:pos="599"/>
        </w:tabs>
        <w:spacing w:line="249" w:lineRule="auto"/>
        <w:ind w:right="141" w:hanging="156"/>
        <w:rPr>
          <w:sz w:val="12"/>
        </w:rPr>
      </w:pPr>
      <w:r>
        <w:rPr>
          <w:sz w:val="12"/>
        </w:rPr>
        <w:t xml:space="preserve">(1) </w:t>
      </w:r>
      <w:proofErr w:type="spellStart"/>
      <w:r>
        <w:rPr>
          <w:sz w:val="12"/>
        </w:rPr>
        <w:t>Akademik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takvimde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belirtilen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eğitim-öğretim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yılı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başlangıcından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bir</w:t>
      </w:r>
      <w:proofErr w:type="spellEnd"/>
      <w:r>
        <w:rPr>
          <w:sz w:val="12"/>
        </w:rPr>
        <w:t xml:space="preserve"> ay </w:t>
      </w:r>
      <w:proofErr w:type="spellStart"/>
      <w:r>
        <w:rPr>
          <w:sz w:val="12"/>
        </w:rPr>
        <w:t>önce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izinli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sayılma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için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başvuru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yapan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talebi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akademik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birimin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yönetim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kurulu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tarafından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uygun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görülen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öğrenci</w:t>
      </w:r>
      <w:proofErr w:type="spellEnd"/>
      <w:r>
        <w:rPr>
          <w:sz w:val="12"/>
        </w:rPr>
        <w:t xml:space="preserve"> o </w:t>
      </w:r>
      <w:proofErr w:type="spellStart"/>
      <w:r>
        <w:rPr>
          <w:sz w:val="12"/>
        </w:rPr>
        <w:t>yarıyıla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veya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yıla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devam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etmiş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sayılmaz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öğrenim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bedeli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ödemekle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yükümlü</w:t>
      </w:r>
      <w:proofErr w:type="spellEnd"/>
      <w:r>
        <w:rPr>
          <w:spacing w:val="-11"/>
          <w:sz w:val="12"/>
        </w:rPr>
        <w:t xml:space="preserve"> </w:t>
      </w:r>
      <w:proofErr w:type="spellStart"/>
      <w:r>
        <w:rPr>
          <w:sz w:val="12"/>
        </w:rPr>
        <w:t>değildir</w:t>
      </w:r>
      <w:proofErr w:type="spellEnd"/>
      <w:r>
        <w:rPr>
          <w:sz w:val="12"/>
        </w:rPr>
        <w:t>.</w:t>
      </w:r>
    </w:p>
    <w:p w:rsidR="003319F2" w:rsidRDefault="00CF744D">
      <w:pPr>
        <w:pStyle w:val="ListeParagraf"/>
        <w:numPr>
          <w:ilvl w:val="0"/>
          <w:numId w:val="1"/>
        </w:numPr>
        <w:tabs>
          <w:tab w:val="left" w:pos="599"/>
        </w:tabs>
        <w:spacing w:before="1" w:line="249" w:lineRule="auto"/>
        <w:ind w:right="187" w:hanging="156"/>
        <w:rPr>
          <w:sz w:val="12"/>
        </w:rPr>
      </w:pPr>
      <w:r>
        <w:rPr>
          <w:sz w:val="12"/>
        </w:rPr>
        <w:t>(2)</w:t>
      </w:r>
      <w:r>
        <w:rPr>
          <w:spacing w:val="-5"/>
          <w:sz w:val="12"/>
        </w:rPr>
        <w:t xml:space="preserve"> </w:t>
      </w:r>
      <w:r>
        <w:rPr>
          <w:sz w:val="12"/>
        </w:rPr>
        <w:t>Bu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maddenin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1’inci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fıkrasında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belirtilen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süre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içerisinde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kayıt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dondurma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başvurusu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yapmayan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ancak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eğitim-öğretim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yılının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başlangıcından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önce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başvuru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yapan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ve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başvurusu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kabul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edilen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 xml:space="preserve">o </w:t>
      </w:r>
      <w:proofErr w:type="spellStart"/>
      <w:r>
        <w:rPr>
          <w:sz w:val="12"/>
        </w:rPr>
        <w:t>yarıyılın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öğrenim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bedelinin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sadece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yarısını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ödemekle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yükümlüdür</w:t>
      </w:r>
      <w:proofErr w:type="spellEnd"/>
      <w:r>
        <w:rPr>
          <w:sz w:val="12"/>
        </w:rPr>
        <w:t xml:space="preserve">. Bu </w:t>
      </w:r>
      <w:proofErr w:type="spellStart"/>
      <w:r>
        <w:rPr>
          <w:sz w:val="12"/>
        </w:rPr>
        <w:t>bedel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sonraki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yarıyılların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öğrenim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bedelinden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mahsup</w:t>
      </w:r>
      <w:proofErr w:type="spellEnd"/>
      <w:r>
        <w:rPr>
          <w:spacing w:val="-10"/>
          <w:sz w:val="12"/>
        </w:rPr>
        <w:t xml:space="preserve"> </w:t>
      </w:r>
      <w:proofErr w:type="spellStart"/>
      <w:r>
        <w:rPr>
          <w:sz w:val="12"/>
        </w:rPr>
        <w:t>edilir</w:t>
      </w:r>
      <w:proofErr w:type="spellEnd"/>
      <w:r>
        <w:rPr>
          <w:sz w:val="12"/>
        </w:rPr>
        <w:t>.</w:t>
      </w:r>
    </w:p>
    <w:p w:rsidR="003319F2" w:rsidRDefault="00CF744D">
      <w:pPr>
        <w:pStyle w:val="ListeParagraf"/>
        <w:numPr>
          <w:ilvl w:val="0"/>
          <w:numId w:val="1"/>
        </w:numPr>
        <w:tabs>
          <w:tab w:val="left" w:pos="599"/>
        </w:tabs>
        <w:spacing w:before="1" w:line="249" w:lineRule="auto"/>
        <w:ind w:right="150" w:hanging="156"/>
        <w:rPr>
          <w:sz w:val="12"/>
        </w:rPr>
      </w:pPr>
      <w:r>
        <w:rPr>
          <w:sz w:val="12"/>
        </w:rPr>
        <w:t>(3)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Eğitim-öğretim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yılının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başlangıcından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sonra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başvuru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yapan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öğrenci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yarıyıla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devam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etmiş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sayılır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ve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yarıyılın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öğrenim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bedeli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sonraki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yarıyılın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veya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yılın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öğrenim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bedeline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sayılmaz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veya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iade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edilmez</w:t>
      </w:r>
      <w:proofErr w:type="spellEnd"/>
      <w:r>
        <w:rPr>
          <w:sz w:val="12"/>
        </w:rPr>
        <w:t>.</w:t>
      </w:r>
    </w:p>
    <w:p w:rsidR="003319F2" w:rsidRDefault="003319F2">
      <w:pPr>
        <w:pStyle w:val="GvdeMetni"/>
      </w:pPr>
    </w:p>
    <w:p w:rsidR="003319F2" w:rsidRDefault="003319F2">
      <w:pPr>
        <w:pStyle w:val="GvdeMetni"/>
      </w:pPr>
    </w:p>
    <w:p w:rsidR="003319F2" w:rsidRDefault="003319F2">
      <w:pPr>
        <w:pStyle w:val="GvdeMetni"/>
        <w:spacing w:before="5"/>
        <w:rPr>
          <w:sz w:val="9"/>
        </w:rPr>
      </w:pPr>
    </w:p>
    <w:p w:rsidR="003319F2" w:rsidRDefault="00CF744D">
      <w:pPr>
        <w:spacing w:before="1" w:line="249" w:lineRule="auto"/>
        <w:ind w:left="118"/>
        <w:rPr>
          <w:b/>
          <w:i/>
          <w:sz w:val="12"/>
        </w:rPr>
      </w:pPr>
      <w:proofErr w:type="spellStart"/>
      <w:r>
        <w:rPr>
          <w:b/>
          <w:i/>
          <w:sz w:val="12"/>
        </w:rPr>
        <w:t>Toros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Üniversitesi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Önlisans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ve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Lisans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Eğitim-Öğretim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ve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Sınav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Yönetmeliği’nin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ilgili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maddeleri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ile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işbu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Toros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Üniversitesi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Lisans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ve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Önlisans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Programları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için</w:t>
      </w:r>
      <w:proofErr w:type="spellEnd"/>
      <w:r>
        <w:rPr>
          <w:b/>
          <w:i/>
          <w:sz w:val="12"/>
        </w:rPr>
        <w:t xml:space="preserve"> Mali </w:t>
      </w:r>
      <w:proofErr w:type="spellStart"/>
      <w:r>
        <w:rPr>
          <w:b/>
          <w:i/>
          <w:sz w:val="12"/>
        </w:rPr>
        <w:t>Usul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ve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Esasları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okudum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ve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anladım</w:t>
      </w:r>
      <w:proofErr w:type="spellEnd"/>
      <w:r>
        <w:rPr>
          <w:b/>
          <w:i/>
          <w:sz w:val="12"/>
        </w:rPr>
        <w:t xml:space="preserve">. </w:t>
      </w:r>
      <w:proofErr w:type="spellStart"/>
      <w:r>
        <w:rPr>
          <w:b/>
          <w:i/>
          <w:sz w:val="12"/>
        </w:rPr>
        <w:t>Aynen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kabul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ediyor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ve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bu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şartlar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dahilinde</w:t>
      </w:r>
      <w:proofErr w:type="spellEnd"/>
      <w:r>
        <w:rPr>
          <w:b/>
          <w:i/>
          <w:sz w:val="12"/>
        </w:rPr>
        <w:t xml:space="preserve"> </w:t>
      </w:r>
      <w:r w:rsidR="00106A38">
        <w:rPr>
          <w:b/>
          <w:i/>
          <w:sz w:val="12"/>
        </w:rPr>
        <w:t>FAKÜLTE/</w:t>
      </w:r>
      <w:r>
        <w:rPr>
          <w:b/>
          <w:i/>
          <w:sz w:val="12"/>
        </w:rPr>
        <w:t>MESL</w:t>
      </w:r>
      <w:r w:rsidR="00106A38">
        <w:rPr>
          <w:b/>
          <w:i/>
          <w:sz w:val="12"/>
        </w:rPr>
        <w:t>EK YÜKSEKOKULU ………</w:t>
      </w:r>
      <w:proofErr w:type="gramStart"/>
      <w:r w:rsidR="00106A38">
        <w:rPr>
          <w:b/>
          <w:i/>
          <w:sz w:val="12"/>
        </w:rPr>
        <w:t>…..</w:t>
      </w:r>
      <w:proofErr w:type="gramEnd"/>
      <w:r w:rsidR="00106A38">
        <w:rPr>
          <w:b/>
          <w:i/>
          <w:sz w:val="12"/>
        </w:rPr>
        <w:t xml:space="preserve"> PR. (</w:t>
      </w:r>
      <w:proofErr w:type="gramStart"/>
      <w:r w:rsidR="00106A38">
        <w:rPr>
          <w:b/>
          <w:i/>
          <w:sz w:val="12"/>
        </w:rPr>
        <w:t>%..</w:t>
      </w:r>
      <w:proofErr w:type="gramEnd"/>
      <w:r>
        <w:rPr>
          <w:b/>
          <w:i/>
          <w:sz w:val="12"/>
        </w:rPr>
        <w:t xml:space="preserve"> BURSLU) </w:t>
      </w:r>
      <w:proofErr w:type="spellStart"/>
      <w:r>
        <w:rPr>
          <w:b/>
          <w:i/>
          <w:sz w:val="12"/>
        </w:rPr>
        <w:t>Programı’na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devam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etmek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üzere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kayıt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yaptırıyorum</w:t>
      </w:r>
      <w:proofErr w:type="spellEnd"/>
      <w:r>
        <w:rPr>
          <w:b/>
          <w:i/>
          <w:sz w:val="12"/>
        </w:rPr>
        <w:t>.</w:t>
      </w:r>
    </w:p>
    <w:p w:rsidR="003319F2" w:rsidRDefault="003319F2">
      <w:pPr>
        <w:pStyle w:val="GvdeMetni"/>
        <w:spacing w:before="6"/>
        <w:rPr>
          <w:b/>
          <w:i/>
          <w:sz w:val="10"/>
        </w:rPr>
      </w:pPr>
    </w:p>
    <w:p w:rsidR="003319F2" w:rsidRDefault="00CF744D">
      <w:pPr>
        <w:pStyle w:val="GvdeMetni"/>
        <w:ind w:left="118"/>
      </w:pPr>
      <w:r>
        <w:t xml:space="preserve">(Not: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sayfadan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.)</w:t>
      </w:r>
    </w:p>
    <w:p w:rsidR="003319F2" w:rsidRDefault="003319F2">
      <w:pPr>
        <w:pStyle w:val="GvdeMetni"/>
        <w:spacing w:before="9"/>
        <w:rPr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13"/>
        <w:gridCol w:w="2843"/>
        <w:gridCol w:w="1369"/>
      </w:tblGrid>
      <w:tr w:rsidR="003319F2">
        <w:trPr>
          <w:trHeight w:val="354"/>
        </w:trPr>
        <w:tc>
          <w:tcPr>
            <w:tcW w:w="3213" w:type="dxa"/>
          </w:tcPr>
          <w:p w:rsidR="003319F2" w:rsidRDefault="00CF744D">
            <w:pPr>
              <w:pStyle w:val="TableParagraph"/>
              <w:spacing w:line="133" w:lineRule="exact"/>
              <w:ind w:left="174"/>
              <w:rPr>
                <w:b/>
                <w:sz w:val="12"/>
              </w:rPr>
            </w:pPr>
            <w:r>
              <w:rPr>
                <w:b/>
                <w:sz w:val="12"/>
              </w:rPr>
              <w:t>VELİ/KEFİL</w:t>
            </w:r>
          </w:p>
          <w:p w:rsidR="003319F2" w:rsidRDefault="00CF744D">
            <w:pPr>
              <w:pStyle w:val="TableParagraph"/>
              <w:tabs>
                <w:tab w:val="left" w:pos="1578"/>
              </w:tabs>
              <w:spacing w:before="54" w:line="240" w:lineRule="auto"/>
              <w:ind w:left="30"/>
              <w:rPr>
                <w:b/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b/>
                <w:sz w:val="12"/>
              </w:rPr>
              <w:t>ADI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SOYADI</w:t>
            </w:r>
            <w:r>
              <w:rPr>
                <w:b/>
                <w:sz w:val="12"/>
              </w:rPr>
              <w:tab/>
              <w:t>:</w:t>
            </w:r>
          </w:p>
        </w:tc>
        <w:tc>
          <w:tcPr>
            <w:tcW w:w="2843" w:type="dxa"/>
          </w:tcPr>
          <w:p w:rsidR="003319F2" w:rsidRDefault="00CF744D">
            <w:pPr>
              <w:pStyle w:val="TableParagraph"/>
              <w:spacing w:line="133" w:lineRule="exact"/>
              <w:ind w:left="1738"/>
              <w:rPr>
                <w:b/>
                <w:sz w:val="12"/>
              </w:rPr>
            </w:pPr>
            <w:r>
              <w:rPr>
                <w:b/>
                <w:sz w:val="12"/>
              </w:rPr>
              <w:t>ÖĞRENCİ</w:t>
            </w:r>
          </w:p>
          <w:p w:rsidR="003319F2" w:rsidRDefault="00CF744D">
            <w:pPr>
              <w:pStyle w:val="TableParagraph"/>
              <w:spacing w:before="54" w:line="240" w:lineRule="auto"/>
              <w:ind w:left="1594"/>
              <w:rPr>
                <w:b/>
                <w:sz w:val="12"/>
              </w:rPr>
            </w:pPr>
            <w:r>
              <w:rPr>
                <w:sz w:val="12"/>
              </w:rPr>
              <w:t xml:space="preserve">2. </w:t>
            </w:r>
            <w:r>
              <w:rPr>
                <w:b/>
                <w:sz w:val="12"/>
              </w:rPr>
              <w:t>ADI SOYADI</w:t>
            </w:r>
          </w:p>
        </w:tc>
        <w:tc>
          <w:tcPr>
            <w:tcW w:w="1369" w:type="dxa"/>
          </w:tcPr>
          <w:p w:rsidR="003319F2" w:rsidRDefault="003319F2">
            <w:pPr>
              <w:pStyle w:val="TableParagraph"/>
              <w:spacing w:before="3" w:line="240" w:lineRule="auto"/>
              <w:rPr>
                <w:sz w:val="16"/>
              </w:rPr>
            </w:pPr>
          </w:p>
          <w:p w:rsidR="003319F2" w:rsidRDefault="00CF744D" w:rsidP="00106A38">
            <w:pPr>
              <w:pStyle w:val="TableParagraph"/>
              <w:spacing w:line="240" w:lineRule="auto"/>
              <w:ind w:left="311"/>
              <w:rPr>
                <w:sz w:val="12"/>
              </w:rPr>
            </w:pPr>
            <w:r>
              <w:rPr>
                <w:b/>
                <w:sz w:val="12"/>
              </w:rPr>
              <w:t xml:space="preserve">: </w:t>
            </w:r>
          </w:p>
        </w:tc>
      </w:tr>
      <w:tr w:rsidR="003319F2">
        <w:trPr>
          <w:trHeight w:val="192"/>
        </w:trPr>
        <w:tc>
          <w:tcPr>
            <w:tcW w:w="3213" w:type="dxa"/>
          </w:tcPr>
          <w:p w:rsidR="003319F2" w:rsidRDefault="00CF744D">
            <w:pPr>
              <w:pStyle w:val="TableParagraph"/>
              <w:tabs>
                <w:tab w:val="left" w:pos="1578"/>
              </w:tabs>
              <w:spacing w:before="24" w:line="240" w:lineRule="auto"/>
              <w:ind w:left="174"/>
              <w:rPr>
                <w:b/>
                <w:sz w:val="12"/>
              </w:rPr>
            </w:pPr>
            <w:r>
              <w:rPr>
                <w:b/>
                <w:sz w:val="12"/>
              </w:rPr>
              <w:t>T.C.</w:t>
            </w:r>
            <w:r>
              <w:rPr>
                <w:b/>
                <w:spacing w:val="-2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Kimlik</w:t>
            </w:r>
            <w:proofErr w:type="spellEnd"/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  <w:r>
              <w:rPr>
                <w:b/>
                <w:sz w:val="12"/>
              </w:rPr>
              <w:tab/>
              <w:t>:</w:t>
            </w:r>
          </w:p>
        </w:tc>
        <w:tc>
          <w:tcPr>
            <w:tcW w:w="2843" w:type="dxa"/>
          </w:tcPr>
          <w:p w:rsidR="003319F2" w:rsidRDefault="00CF744D">
            <w:pPr>
              <w:pStyle w:val="TableParagraph"/>
              <w:spacing w:before="24" w:line="240" w:lineRule="auto"/>
              <w:ind w:right="3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T.C. </w:t>
            </w:r>
            <w:proofErr w:type="spellStart"/>
            <w:r>
              <w:rPr>
                <w:b/>
                <w:sz w:val="12"/>
              </w:rPr>
              <w:t>Kimlik</w:t>
            </w:r>
            <w:proofErr w:type="spellEnd"/>
            <w:r>
              <w:rPr>
                <w:b/>
                <w:sz w:val="12"/>
              </w:rPr>
              <w:t xml:space="preserve"> No</w:t>
            </w:r>
          </w:p>
        </w:tc>
        <w:tc>
          <w:tcPr>
            <w:tcW w:w="1369" w:type="dxa"/>
          </w:tcPr>
          <w:p w:rsidR="003319F2" w:rsidRDefault="00CF744D" w:rsidP="00106A38">
            <w:pPr>
              <w:pStyle w:val="TableParagraph"/>
              <w:spacing w:before="24" w:line="240" w:lineRule="auto"/>
              <w:ind w:left="311"/>
              <w:rPr>
                <w:sz w:val="12"/>
              </w:rPr>
            </w:pPr>
            <w:r>
              <w:rPr>
                <w:b/>
                <w:sz w:val="12"/>
              </w:rPr>
              <w:t xml:space="preserve">: </w:t>
            </w:r>
          </w:p>
        </w:tc>
      </w:tr>
      <w:tr w:rsidR="003319F2">
        <w:trPr>
          <w:trHeight w:val="162"/>
        </w:trPr>
        <w:tc>
          <w:tcPr>
            <w:tcW w:w="3213" w:type="dxa"/>
          </w:tcPr>
          <w:p w:rsidR="003319F2" w:rsidRDefault="00CF744D">
            <w:pPr>
              <w:pStyle w:val="TableParagraph"/>
              <w:tabs>
                <w:tab w:val="left" w:pos="1578"/>
              </w:tabs>
              <w:spacing w:before="24" w:line="118" w:lineRule="exact"/>
              <w:ind w:left="174"/>
              <w:rPr>
                <w:b/>
                <w:sz w:val="12"/>
              </w:rPr>
            </w:pPr>
            <w:r>
              <w:rPr>
                <w:b/>
                <w:sz w:val="12"/>
              </w:rPr>
              <w:t>TARİH/İMZA</w:t>
            </w:r>
            <w:r>
              <w:rPr>
                <w:b/>
                <w:sz w:val="12"/>
              </w:rPr>
              <w:tab/>
              <w:t>:</w:t>
            </w:r>
          </w:p>
        </w:tc>
        <w:tc>
          <w:tcPr>
            <w:tcW w:w="2843" w:type="dxa"/>
          </w:tcPr>
          <w:p w:rsidR="003319F2" w:rsidRDefault="00CF744D">
            <w:pPr>
              <w:pStyle w:val="TableParagraph"/>
              <w:spacing w:before="24" w:line="118" w:lineRule="exact"/>
              <w:ind w:right="3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TARİH/İMZA</w:t>
            </w:r>
          </w:p>
        </w:tc>
        <w:tc>
          <w:tcPr>
            <w:tcW w:w="1369" w:type="dxa"/>
          </w:tcPr>
          <w:p w:rsidR="003319F2" w:rsidRDefault="00CF744D">
            <w:pPr>
              <w:pStyle w:val="TableParagraph"/>
              <w:spacing w:before="24" w:line="118" w:lineRule="exact"/>
              <w:ind w:left="311"/>
              <w:rPr>
                <w:b/>
                <w:sz w:val="12"/>
              </w:rPr>
            </w:pPr>
            <w:r>
              <w:rPr>
                <w:b/>
                <w:sz w:val="12"/>
              </w:rPr>
              <w:t>:</w:t>
            </w:r>
          </w:p>
        </w:tc>
      </w:tr>
    </w:tbl>
    <w:p w:rsidR="00CF744D" w:rsidRDefault="00CF744D"/>
    <w:p w:rsidR="00783BE7" w:rsidRDefault="00783BE7"/>
    <w:sectPr w:rsidR="00783BE7">
      <w:pgSz w:w="11900" w:h="16840"/>
      <w:pgMar w:top="500" w:right="98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B6" w:rsidRDefault="00EF74B6" w:rsidP="00783BE7">
      <w:r>
        <w:separator/>
      </w:r>
    </w:p>
  </w:endnote>
  <w:endnote w:type="continuationSeparator" w:id="0">
    <w:p w:rsidR="00EF74B6" w:rsidRDefault="00EF74B6" w:rsidP="007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8C" w:rsidRDefault="00097D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2744"/>
      <w:gridCol w:w="3779"/>
    </w:tblGrid>
    <w:tr w:rsidR="00302B3C" w:rsidTr="0045382C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02B3C" w:rsidRDefault="00302B3C" w:rsidP="00302B3C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Hazırlayan</w:t>
          </w:r>
          <w:proofErr w:type="spellEnd"/>
        </w:p>
      </w:tc>
      <w:tc>
        <w:tcPr>
          <w:tcW w:w="2744" w:type="dxa"/>
          <w:tcBorders>
            <w:left w:val="nil"/>
            <w:bottom w:val="nil"/>
            <w:right w:val="nil"/>
          </w:tcBorders>
        </w:tcPr>
        <w:p w:rsidR="00302B3C" w:rsidRDefault="00302B3C" w:rsidP="00302B3C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Sistem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Onayı</w:t>
          </w:r>
          <w:proofErr w:type="spellEnd"/>
        </w:p>
      </w:tc>
      <w:tc>
        <w:tcPr>
          <w:tcW w:w="3779" w:type="dxa"/>
          <w:tcBorders>
            <w:left w:val="nil"/>
            <w:bottom w:val="nil"/>
          </w:tcBorders>
        </w:tcPr>
        <w:p w:rsidR="00302B3C" w:rsidRDefault="00302B3C" w:rsidP="00302B3C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Yürürlük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Onayı</w:t>
          </w:r>
          <w:proofErr w:type="spellEnd"/>
        </w:p>
      </w:tc>
    </w:tr>
    <w:tr w:rsidR="00302B3C" w:rsidTr="0045382C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02B3C" w:rsidRDefault="00302B3C" w:rsidP="00302B3C">
          <w:pPr>
            <w:pStyle w:val="TableParagraph"/>
            <w:spacing w:line="239" w:lineRule="exact"/>
            <w:ind w:left="424" w:right="429"/>
            <w:jc w:val="center"/>
          </w:pPr>
          <w:r>
            <w:t xml:space="preserve">R. </w:t>
          </w:r>
          <w:proofErr w:type="spellStart"/>
          <w:r>
            <w:t>Serhat</w:t>
          </w:r>
          <w:proofErr w:type="spellEnd"/>
          <w:r>
            <w:t xml:space="preserve"> AŞKIN</w:t>
          </w:r>
        </w:p>
      </w:tc>
      <w:tc>
        <w:tcPr>
          <w:tcW w:w="2744" w:type="dxa"/>
          <w:tcBorders>
            <w:top w:val="nil"/>
            <w:left w:val="nil"/>
            <w:right w:val="nil"/>
          </w:tcBorders>
        </w:tcPr>
        <w:p w:rsidR="00302B3C" w:rsidRDefault="00302B3C" w:rsidP="00302B3C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779" w:type="dxa"/>
          <w:tcBorders>
            <w:top w:val="nil"/>
            <w:left w:val="nil"/>
          </w:tcBorders>
        </w:tcPr>
        <w:p w:rsidR="00302B3C" w:rsidRDefault="0045382C" w:rsidP="0045382C">
          <w:pPr>
            <w:pStyle w:val="TableParagraph"/>
            <w:spacing w:line="239" w:lineRule="exact"/>
            <w:ind w:right="349"/>
          </w:pPr>
          <w:r>
            <w:t>Prof. Dr. Haluk KORKMAZYÜREK</w:t>
          </w:r>
        </w:p>
      </w:tc>
    </w:tr>
  </w:tbl>
  <w:p w:rsidR="00302B3C" w:rsidRDefault="00302B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8C" w:rsidRDefault="00097D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B6" w:rsidRDefault="00EF74B6" w:rsidP="00783BE7">
      <w:r>
        <w:separator/>
      </w:r>
    </w:p>
  </w:footnote>
  <w:footnote w:type="continuationSeparator" w:id="0">
    <w:p w:rsidR="00EF74B6" w:rsidRDefault="00EF74B6" w:rsidP="0078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8C" w:rsidRDefault="00097D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95" w:rsidRDefault="009C5D95" w:rsidP="009C5D95">
    <w:pPr>
      <w:jc w:val="center"/>
      <w:rPr>
        <w:b/>
        <w:szCs w:val="24"/>
      </w:rPr>
    </w:pPr>
  </w:p>
  <w:p w:rsidR="009C5D95" w:rsidRDefault="009C5D95" w:rsidP="009C5D95">
    <w:pPr>
      <w:jc w:val="center"/>
      <w:rPr>
        <w:b/>
        <w:szCs w:val="2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245"/>
      <w:gridCol w:w="1826"/>
      <w:gridCol w:w="1324"/>
    </w:tblGrid>
    <w:tr w:rsidR="009C5D95" w:rsidRPr="00AE6D38" w:rsidTr="00C379E8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7594E59F" wp14:editId="6C39EE55">
                <wp:extent cx="514350" cy="51435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C652DF" w:rsidRDefault="009C5D95" w:rsidP="009C5D9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KAYIT </w:t>
          </w:r>
          <w:r w:rsidR="00FF3577">
            <w:rPr>
              <w:b/>
              <w:sz w:val="28"/>
              <w:szCs w:val="28"/>
            </w:rPr>
            <w:t>VE ÖDEME BİLGİLERİ TAAHHÜTNAME FORMU</w:t>
          </w:r>
          <w:r>
            <w:rPr>
              <w:b/>
              <w:sz w:val="28"/>
              <w:szCs w:val="28"/>
            </w:rPr>
            <w:t xml:space="preserve"> </w:t>
          </w:r>
        </w:p>
        <w:p w:rsidR="009C5D95" w:rsidRDefault="00D07453" w:rsidP="009C5D9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LİSANS, ÖNLİSANS</w:t>
          </w:r>
        </w:p>
        <w:p w:rsidR="009C5D95" w:rsidRPr="00FC1D8D" w:rsidRDefault="009C5D95" w:rsidP="009C5D9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(YENİ KAYIT/KAYIT YENİLEME)</w:t>
          </w:r>
        </w:p>
      </w:tc>
      <w:tc>
        <w:tcPr>
          <w:tcW w:w="1826" w:type="dxa"/>
          <w:shd w:val="clear" w:color="auto" w:fill="auto"/>
          <w:vAlign w:val="center"/>
        </w:tcPr>
        <w:p w:rsidR="009C5D95" w:rsidRPr="00AE6D38" w:rsidRDefault="009C5D95" w:rsidP="009C5D95">
          <w:pPr>
            <w:rPr>
              <w:rFonts w:ascii="Arial" w:hAnsi="Arial" w:cs="Arial"/>
              <w:sz w:val="18"/>
            </w:rPr>
          </w:pPr>
          <w:proofErr w:type="spellStart"/>
          <w:r w:rsidRPr="00AE6D38">
            <w:rPr>
              <w:rFonts w:ascii="Arial" w:hAnsi="Arial" w:cs="Arial"/>
              <w:sz w:val="18"/>
            </w:rPr>
            <w:t>Doküman</w:t>
          </w:r>
          <w:proofErr w:type="spellEnd"/>
          <w:r w:rsidRPr="00AE6D38">
            <w:rPr>
              <w:rFonts w:ascii="Arial" w:hAnsi="Arial" w:cs="Arial"/>
              <w:sz w:val="18"/>
            </w:rPr>
            <w:t xml:space="preserve"> No</w:t>
          </w:r>
        </w:p>
      </w:tc>
      <w:tc>
        <w:tcPr>
          <w:tcW w:w="1324" w:type="dxa"/>
          <w:shd w:val="clear" w:color="auto" w:fill="auto"/>
          <w:vAlign w:val="center"/>
        </w:tcPr>
        <w:p w:rsidR="009C5D95" w:rsidRPr="00FC1D8D" w:rsidRDefault="009C5D95" w:rsidP="009C5D95">
          <w:pPr>
            <w:rPr>
              <w:rFonts w:ascii="Arial" w:hAnsi="Arial" w:cs="Arial"/>
              <w:sz w:val="18"/>
            </w:rPr>
          </w:pPr>
          <w:r w:rsidRPr="00C23A4F">
            <w:rPr>
              <w:rFonts w:ascii="Arial" w:hAnsi="Arial" w:cs="Arial"/>
              <w:sz w:val="18"/>
            </w:rPr>
            <w:t>İMİD-</w:t>
          </w:r>
          <w:r w:rsidR="006B0E9D">
            <w:rPr>
              <w:rFonts w:ascii="Arial" w:hAnsi="Arial" w:cs="Arial"/>
              <w:sz w:val="18"/>
            </w:rPr>
            <w:t>FR-006</w:t>
          </w:r>
        </w:p>
      </w:tc>
    </w:tr>
    <w:tr w:rsidR="009C5D95" w:rsidRPr="00AE6D38" w:rsidTr="00C379E8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1826" w:type="dxa"/>
          <w:shd w:val="clear" w:color="auto" w:fill="auto"/>
          <w:vAlign w:val="center"/>
        </w:tcPr>
        <w:p w:rsidR="009C5D95" w:rsidRPr="00AE6D38" w:rsidRDefault="009C5D95" w:rsidP="009C5D95">
          <w:pPr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 xml:space="preserve">İlk </w:t>
          </w:r>
          <w:proofErr w:type="spellStart"/>
          <w:r w:rsidRPr="00AE6D38">
            <w:rPr>
              <w:rFonts w:ascii="Arial" w:hAnsi="Arial" w:cs="Arial"/>
              <w:sz w:val="18"/>
            </w:rPr>
            <w:t>Yayın</w:t>
          </w:r>
          <w:proofErr w:type="spellEnd"/>
          <w:r w:rsidRPr="00AE6D38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18"/>
            </w:rPr>
            <w:t>Tarihi</w:t>
          </w:r>
          <w:proofErr w:type="spellEnd"/>
        </w:p>
      </w:tc>
      <w:tc>
        <w:tcPr>
          <w:tcW w:w="1324" w:type="dxa"/>
          <w:shd w:val="clear" w:color="auto" w:fill="auto"/>
          <w:vAlign w:val="center"/>
        </w:tcPr>
        <w:p w:rsidR="009C5D95" w:rsidRPr="00AE6D38" w:rsidRDefault="002B4BE4" w:rsidP="009C5D95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15.04.2019</w:t>
          </w:r>
        </w:p>
      </w:tc>
    </w:tr>
    <w:tr w:rsidR="009C5D95" w:rsidRPr="00AE6D38" w:rsidTr="00C379E8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1826" w:type="dxa"/>
          <w:shd w:val="clear" w:color="auto" w:fill="auto"/>
          <w:vAlign w:val="center"/>
        </w:tcPr>
        <w:p w:rsidR="009C5D95" w:rsidRPr="00AE6D38" w:rsidRDefault="009C5D95" w:rsidP="009C5D95">
          <w:pPr>
            <w:rPr>
              <w:rFonts w:ascii="Arial" w:hAnsi="Arial" w:cs="Arial"/>
              <w:sz w:val="18"/>
            </w:rPr>
          </w:pPr>
          <w:proofErr w:type="spellStart"/>
          <w:r w:rsidRPr="00AE6D38">
            <w:rPr>
              <w:rFonts w:ascii="Arial" w:hAnsi="Arial" w:cs="Arial"/>
              <w:sz w:val="18"/>
            </w:rPr>
            <w:t>Revizyon</w:t>
          </w:r>
          <w:proofErr w:type="spellEnd"/>
          <w:r w:rsidRPr="00AE6D38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18"/>
            </w:rPr>
            <w:t>Tarihi</w:t>
          </w:r>
          <w:proofErr w:type="spellEnd"/>
        </w:p>
      </w:tc>
      <w:tc>
        <w:tcPr>
          <w:tcW w:w="1324" w:type="dxa"/>
          <w:shd w:val="clear" w:color="auto" w:fill="auto"/>
          <w:vAlign w:val="center"/>
        </w:tcPr>
        <w:p w:rsidR="009C5D95" w:rsidRPr="00AE6D38" w:rsidRDefault="002B4BE4" w:rsidP="009C5D95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---</w:t>
          </w:r>
        </w:p>
      </w:tc>
    </w:tr>
    <w:tr w:rsidR="009C5D95" w:rsidRPr="00AE6D38" w:rsidTr="00C379E8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1826" w:type="dxa"/>
          <w:shd w:val="clear" w:color="auto" w:fill="auto"/>
          <w:vAlign w:val="center"/>
        </w:tcPr>
        <w:p w:rsidR="009C5D95" w:rsidRPr="00AE6D38" w:rsidRDefault="009C5D95" w:rsidP="009C5D95">
          <w:pPr>
            <w:rPr>
              <w:rFonts w:ascii="Arial" w:hAnsi="Arial" w:cs="Arial"/>
              <w:sz w:val="18"/>
            </w:rPr>
          </w:pPr>
          <w:proofErr w:type="spellStart"/>
          <w:r w:rsidRPr="00AE6D38">
            <w:rPr>
              <w:rFonts w:ascii="Arial" w:hAnsi="Arial" w:cs="Arial"/>
              <w:sz w:val="18"/>
            </w:rPr>
            <w:t>Revizyon</w:t>
          </w:r>
          <w:proofErr w:type="spellEnd"/>
          <w:r w:rsidRPr="00AE6D38">
            <w:rPr>
              <w:rFonts w:ascii="Arial" w:hAnsi="Arial" w:cs="Arial"/>
              <w:sz w:val="18"/>
            </w:rPr>
            <w:t xml:space="preserve"> No</w:t>
          </w:r>
        </w:p>
      </w:tc>
      <w:tc>
        <w:tcPr>
          <w:tcW w:w="1324" w:type="dxa"/>
          <w:shd w:val="clear" w:color="auto" w:fill="auto"/>
          <w:vAlign w:val="center"/>
        </w:tcPr>
        <w:p w:rsidR="009C5D95" w:rsidRPr="00AE6D38" w:rsidRDefault="002B4BE4" w:rsidP="009C5D95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9C5D95" w:rsidRPr="00AE6D38" w:rsidTr="00C379E8">
      <w:trPr>
        <w:trHeight w:val="40"/>
      </w:trPr>
      <w:tc>
        <w:tcPr>
          <w:tcW w:w="1276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C5D95" w:rsidRPr="00AE6D38" w:rsidRDefault="009C5D95" w:rsidP="009C5D95">
          <w:pPr>
            <w:jc w:val="center"/>
            <w:rPr>
              <w:rFonts w:ascii="Arial" w:hAnsi="Arial" w:cs="Arial"/>
            </w:rPr>
          </w:pPr>
        </w:p>
      </w:tc>
      <w:tc>
        <w:tcPr>
          <w:tcW w:w="1826" w:type="dxa"/>
          <w:shd w:val="clear" w:color="auto" w:fill="auto"/>
          <w:vAlign w:val="center"/>
        </w:tcPr>
        <w:p w:rsidR="009C5D95" w:rsidRPr="00AE6D38" w:rsidRDefault="009C5D95" w:rsidP="009C5D95">
          <w:pPr>
            <w:rPr>
              <w:rFonts w:ascii="Arial" w:hAnsi="Arial" w:cs="Arial"/>
              <w:sz w:val="18"/>
            </w:rPr>
          </w:pPr>
          <w:proofErr w:type="spellStart"/>
          <w:r w:rsidRPr="00AE6D38">
            <w:rPr>
              <w:rFonts w:ascii="Arial" w:hAnsi="Arial" w:cs="Arial"/>
              <w:sz w:val="18"/>
            </w:rPr>
            <w:t>Sayfa</w:t>
          </w:r>
          <w:proofErr w:type="spellEnd"/>
        </w:p>
      </w:tc>
      <w:tc>
        <w:tcPr>
          <w:tcW w:w="1324" w:type="dxa"/>
          <w:shd w:val="clear" w:color="auto" w:fill="auto"/>
          <w:vAlign w:val="center"/>
        </w:tcPr>
        <w:p w:rsidR="009C5D95" w:rsidRPr="00AE6D38" w:rsidRDefault="009C5D95" w:rsidP="009C5D95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1/2</w:t>
          </w:r>
        </w:p>
      </w:tc>
    </w:tr>
  </w:tbl>
  <w:p w:rsidR="009C5D95" w:rsidRDefault="009C5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8C" w:rsidRDefault="00097D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5F9F"/>
    <w:multiLevelType w:val="hybridMultilevel"/>
    <w:tmpl w:val="3B92CADC"/>
    <w:lvl w:ilvl="0" w:tplc="05FC029C">
      <w:start w:val="1"/>
      <w:numFmt w:val="decimal"/>
      <w:lvlText w:val="%1."/>
      <w:lvlJc w:val="left"/>
      <w:pPr>
        <w:ind w:left="598" w:hanging="157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</w:rPr>
    </w:lvl>
    <w:lvl w:ilvl="1" w:tplc="67D60C30">
      <w:numFmt w:val="bullet"/>
      <w:lvlText w:val="•"/>
      <w:lvlJc w:val="left"/>
      <w:pPr>
        <w:ind w:left="1534" w:hanging="157"/>
      </w:pPr>
      <w:rPr>
        <w:rFonts w:hint="default"/>
      </w:rPr>
    </w:lvl>
    <w:lvl w:ilvl="2" w:tplc="C7BAD874">
      <w:numFmt w:val="bullet"/>
      <w:lvlText w:val="•"/>
      <w:lvlJc w:val="left"/>
      <w:pPr>
        <w:ind w:left="2468" w:hanging="157"/>
      </w:pPr>
      <w:rPr>
        <w:rFonts w:hint="default"/>
      </w:rPr>
    </w:lvl>
    <w:lvl w:ilvl="3" w:tplc="8AC65728">
      <w:numFmt w:val="bullet"/>
      <w:lvlText w:val="•"/>
      <w:lvlJc w:val="left"/>
      <w:pPr>
        <w:ind w:left="3402" w:hanging="157"/>
      </w:pPr>
      <w:rPr>
        <w:rFonts w:hint="default"/>
      </w:rPr>
    </w:lvl>
    <w:lvl w:ilvl="4" w:tplc="1172C876">
      <w:numFmt w:val="bullet"/>
      <w:lvlText w:val="•"/>
      <w:lvlJc w:val="left"/>
      <w:pPr>
        <w:ind w:left="4336" w:hanging="157"/>
      </w:pPr>
      <w:rPr>
        <w:rFonts w:hint="default"/>
      </w:rPr>
    </w:lvl>
    <w:lvl w:ilvl="5" w:tplc="E58E35B4">
      <w:numFmt w:val="bullet"/>
      <w:lvlText w:val="•"/>
      <w:lvlJc w:val="left"/>
      <w:pPr>
        <w:ind w:left="5270" w:hanging="157"/>
      </w:pPr>
      <w:rPr>
        <w:rFonts w:hint="default"/>
      </w:rPr>
    </w:lvl>
    <w:lvl w:ilvl="6" w:tplc="8E62DEA2">
      <w:numFmt w:val="bullet"/>
      <w:lvlText w:val="•"/>
      <w:lvlJc w:val="left"/>
      <w:pPr>
        <w:ind w:left="6204" w:hanging="157"/>
      </w:pPr>
      <w:rPr>
        <w:rFonts w:hint="default"/>
      </w:rPr>
    </w:lvl>
    <w:lvl w:ilvl="7" w:tplc="814010FC">
      <w:numFmt w:val="bullet"/>
      <w:lvlText w:val="•"/>
      <w:lvlJc w:val="left"/>
      <w:pPr>
        <w:ind w:left="7138" w:hanging="157"/>
      </w:pPr>
      <w:rPr>
        <w:rFonts w:hint="default"/>
      </w:rPr>
    </w:lvl>
    <w:lvl w:ilvl="8" w:tplc="0652DBBA">
      <w:numFmt w:val="bullet"/>
      <w:lvlText w:val="•"/>
      <w:lvlJc w:val="left"/>
      <w:pPr>
        <w:ind w:left="8072" w:hanging="157"/>
      </w:pPr>
      <w:rPr>
        <w:rFonts w:hint="default"/>
      </w:rPr>
    </w:lvl>
  </w:abstractNum>
  <w:abstractNum w:abstractNumId="1" w15:restartNumberingAfterBreak="0">
    <w:nsid w:val="6A410845"/>
    <w:multiLevelType w:val="hybridMultilevel"/>
    <w:tmpl w:val="F6BC1670"/>
    <w:lvl w:ilvl="0" w:tplc="2D22EBA8">
      <w:start w:val="1"/>
      <w:numFmt w:val="decimal"/>
      <w:lvlText w:val="%1."/>
      <w:lvlJc w:val="left"/>
      <w:pPr>
        <w:ind w:left="598" w:hanging="157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</w:rPr>
    </w:lvl>
    <w:lvl w:ilvl="1" w:tplc="518E036C">
      <w:numFmt w:val="bullet"/>
      <w:lvlText w:val="•"/>
      <w:lvlJc w:val="left"/>
      <w:pPr>
        <w:ind w:left="1534" w:hanging="157"/>
      </w:pPr>
      <w:rPr>
        <w:rFonts w:hint="default"/>
      </w:rPr>
    </w:lvl>
    <w:lvl w:ilvl="2" w:tplc="8E560BEA">
      <w:numFmt w:val="bullet"/>
      <w:lvlText w:val="•"/>
      <w:lvlJc w:val="left"/>
      <w:pPr>
        <w:ind w:left="2468" w:hanging="157"/>
      </w:pPr>
      <w:rPr>
        <w:rFonts w:hint="default"/>
      </w:rPr>
    </w:lvl>
    <w:lvl w:ilvl="3" w:tplc="8FECD188">
      <w:numFmt w:val="bullet"/>
      <w:lvlText w:val="•"/>
      <w:lvlJc w:val="left"/>
      <w:pPr>
        <w:ind w:left="3402" w:hanging="157"/>
      </w:pPr>
      <w:rPr>
        <w:rFonts w:hint="default"/>
      </w:rPr>
    </w:lvl>
    <w:lvl w:ilvl="4" w:tplc="E2C418E2">
      <w:numFmt w:val="bullet"/>
      <w:lvlText w:val="•"/>
      <w:lvlJc w:val="left"/>
      <w:pPr>
        <w:ind w:left="4336" w:hanging="157"/>
      </w:pPr>
      <w:rPr>
        <w:rFonts w:hint="default"/>
      </w:rPr>
    </w:lvl>
    <w:lvl w:ilvl="5" w:tplc="E7600C36">
      <w:numFmt w:val="bullet"/>
      <w:lvlText w:val="•"/>
      <w:lvlJc w:val="left"/>
      <w:pPr>
        <w:ind w:left="5270" w:hanging="157"/>
      </w:pPr>
      <w:rPr>
        <w:rFonts w:hint="default"/>
      </w:rPr>
    </w:lvl>
    <w:lvl w:ilvl="6" w:tplc="D2DE30A4">
      <w:numFmt w:val="bullet"/>
      <w:lvlText w:val="•"/>
      <w:lvlJc w:val="left"/>
      <w:pPr>
        <w:ind w:left="6204" w:hanging="157"/>
      </w:pPr>
      <w:rPr>
        <w:rFonts w:hint="default"/>
      </w:rPr>
    </w:lvl>
    <w:lvl w:ilvl="7" w:tplc="7C4C0524">
      <w:numFmt w:val="bullet"/>
      <w:lvlText w:val="•"/>
      <w:lvlJc w:val="left"/>
      <w:pPr>
        <w:ind w:left="7138" w:hanging="157"/>
      </w:pPr>
      <w:rPr>
        <w:rFonts w:hint="default"/>
      </w:rPr>
    </w:lvl>
    <w:lvl w:ilvl="8" w:tplc="77FEDC9A">
      <w:numFmt w:val="bullet"/>
      <w:lvlText w:val="•"/>
      <w:lvlJc w:val="left"/>
      <w:pPr>
        <w:ind w:left="8072" w:hanging="157"/>
      </w:pPr>
      <w:rPr>
        <w:rFonts w:hint="default"/>
      </w:rPr>
    </w:lvl>
  </w:abstractNum>
  <w:abstractNum w:abstractNumId="2" w15:restartNumberingAfterBreak="0">
    <w:nsid w:val="73FA0651"/>
    <w:multiLevelType w:val="hybridMultilevel"/>
    <w:tmpl w:val="003660EE"/>
    <w:lvl w:ilvl="0" w:tplc="249CF89C">
      <w:start w:val="1"/>
      <w:numFmt w:val="decimal"/>
      <w:lvlText w:val="%1."/>
      <w:lvlJc w:val="left"/>
      <w:pPr>
        <w:ind w:left="598" w:hanging="157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</w:rPr>
    </w:lvl>
    <w:lvl w:ilvl="1" w:tplc="3A8C8FD8">
      <w:numFmt w:val="bullet"/>
      <w:lvlText w:val="•"/>
      <w:lvlJc w:val="left"/>
      <w:pPr>
        <w:ind w:left="1534" w:hanging="157"/>
      </w:pPr>
      <w:rPr>
        <w:rFonts w:hint="default"/>
      </w:rPr>
    </w:lvl>
    <w:lvl w:ilvl="2" w:tplc="C8E2FF38">
      <w:numFmt w:val="bullet"/>
      <w:lvlText w:val="•"/>
      <w:lvlJc w:val="left"/>
      <w:pPr>
        <w:ind w:left="2468" w:hanging="157"/>
      </w:pPr>
      <w:rPr>
        <w:rFonts w:hint="default"/>
      </w:rPr>
    </w:lvl>
    <w:lvl w:ilvl="3" w:tplc="BCBE5438">
      <w:numFmt w:val="bullet"/>
      <w:lvlText w:val="•"/>
      <w:lvlJc w:val="left"/>
      <w:pPr>
        <w:ind w:left="3402" w:hanging="157"/>
      </w:pPr>
      <w:rPr>
        <w:rFonts w:hint="default"/>
      </w:rPr>
    </w:lvl>
    <w:lvl w:ilvl="4" w:tplc="60EA8FFA">
      <w:numFmt w:val="bullet"/>
      <w:lvlText w:val="•"/>
      <w:lvlJc w:val="left"/>
      <w:pPr>
        <w:ind w:left="4336" w:hanging="157"/>
      </w:pPr>
      <w:rPr>
        <w:rFonts w:hint="default"/>
      </w:rPr>
    </w:lvl>
    <w:lvl w:ilvl="5" w:tplc="CEC2A6AC">
      <w:numFmt w:val="bullet"/>
      <w:lvlText w:val="•"/>
      <w:lvlJc w:val="left"/>
      <w:pPr>
        <w:ind w:left="5270" w:hanging="157"/>
      </w:pPr>
      <w:rPr>
        <w:rFonts w:hint="default"/>
      </w:rPr>
    </w:lvl>
    <w:lvl w:ilvl="6" w:tplc="9DC63050">
      <w:numFmt w:val="bullet"/>
      <w:lvlText w:val="•"/>
      <w:lvlJc w:val="left"/>
      <w:pPr>
        <w:ind w:left="6204" w:hanging="157"/>
      </w:pPr>
      <w:rPr>
        <w:rFonts w:hint="default"/>
      </w:rPr>
    </w:lvl>
    <w:lvl w:ilvl="7" w:tplc="B8BC7404">
      <w:numFmt w:val="bullet"/>
      <w:lvlText w:val="•"/>
      <w:lvlJc w:val="left"/>
      <w:pPr>
        <w:ind w:left="7138" w:hanging="157"/>
      </w:pPr>
      <w:rPr>
        <w:rFonts w:hint="default"/>
      </w:rPr>
    </w:lvl>
    <w:lvl w:ilvl="8" w:tplc="510A5FAC">
      <w:numFmt w:val="bullet"/>
      <w:lvlText w:val="•"/>
      <w:lvlJc w:val="left"/>
      <w:pPr>
        <w:ind w:left="8072" w:hanging="1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19F2"/>
    <w:rsid w:val="000061ED"/>
    <w:rsid w:val="000300AB"/>
    <w:rsid w:val="00034185"/>
    <w:rsid w:val="000635E5"/>
    <w:rsid w:val="00097D8C"/>
    <w:rsid w:val="00106A38"/>
    <w:rsid w:val="001826EE"/>
    <w:rsid w:val="001D6450"/>
    <w:rsid w:val="002B4BE4"/>
    <w:rsid w:val="002C5746"/>
    <w:rsid w:val="00302B3C"/>
    <w:rsid w:val="003319F2"/>
    <w:rsid w:val="003B49F2"/>
    <w:rsid w:val="003C6F17"/>
    <w:rsid w:val="00417AA5"/>
    <w:rsid w:val="0045382C"/>
    <w:rsid w:val="004B190C"/>
    <w:rsid w:val="00514C7E"/>
    <w:rsid w:val="00690664"/>
    <w:rsid w:val="006B0073"/>
    <w:rsid w:val="006B0E9D"/>
    <w:rsid w:val="006F5E8A"/>
    <w:rsid w:val="00783BE7"/>
    <w:rsid w:val="00835867"/>
    <w:rsid w:val="00856AA0"/>
    <w:rsid w:val="009258EC"/>
    <w:rsid w:val="0094107F"/>
    <w:rsid w:val="009C5D95"/>
    <w:rsid w:val="00A860A1"/>
    <w:rsid w:val="00C04E9B"/>
    <w:rsid w:val="00C652DF"/>
    <w:rsid w:val="00CF744D"/>
    <w:rsid w:val="00D0711D"/>
    <w:rsid w:val="00D07453"/>
    <w:rsid w:val="00D27BCB"/>
    <w:rsid w:val="00E36667"/>
    <w:rsid w:val="00EF74B6"/>
    <w:rsid w:val="00F47864"/>
    <w:rsid w:val="00F74425"/>
    <w:rsid w:val="00FD2170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79B1"/>
  <w15:docId w15:val="{313432D9-B8EA-4DDF-AB13-8DD15679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"/>
      <w:ind w:left="2794" w:right="2824"/>
      <w:jc w:val="center"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uiPriority w:val="1"/>
    <w:qFormat/>
    <w:pPr>
      <w:ind w:left="118"/>
      <w:outlineLvl w:val="1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  <w:pPr>
      <w:ind w:left="598" w:hanging="156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  <w:style w:type="paragraph" w:styleId="stBilgi">
    <w:name w:val="header"/>
    <w:basedOn w:val="Normal"/>
    <w:link w:val="stBilgiChar"/>
    <w:uiPriority w:val="99"/>
    <w:unhideWhenUsed/>
    <w:rsid w:val="00783B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3BE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83B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3B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YENİLEME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YENİLEME</dc:title>
  <cp:lastModifiedBy>user</cp:lastModifiedBy>
  <cp:revision>30</cp:revision>
  <dcterms:created xsi:type="dcterms:W3CDTF">2019-03-13T12:39:00Z</dcterms:created>
  <dcterms:modified xsi:type="dcterms:W3CDTF">2020-06-12T06:42:00Z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2019-03-13T00:00:00Z</vt:filetime>
  </property>
</Properties>
</file>